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713D1" w14:textId="7FDDA25F" w:rsidR="002A6ECC" w:rsidRDefault="002A6ECC" w:rsidP="002A6ECC">
      <w:pPr>
        <w:spacing w:after="0" w:line="240" w:lineRule="auto"/>
        <w:jc w:val="center"/>
      </w:pPr>
      <w:r>
        <w:t xml:space="preserve">CITY OF CANTON </w:t>
      </w:r>
      <w:r w:rsidR="00816D26">
        <w:t>WORK SESSION</w:t>
      </w:r>
    </w:p>
    <w:p w14:paraId="79CFF517" w14:textId="06BE8A5D" w:rsidR="002A6ECC" w:rsidRDefault="0040678E" w:rsidP="002A6ECC">
      <w:pPr>
        <w:spacing w:after="0" w:line="240" w:lineRule="auto"/>
        <w:jc w:val="center"/>
      </w:pPr>
      <w:r>
        <w:t xml:space="preserve">Mayor and Board of Aldermen </w:t>
      </w:r>
    </w:p>
    <w:p w14:paraId="0DACDE10" w14:textId="229EF280" w:rsidR="00816D26" w:rsidRPr="00816D26" w:rsidRDefault="001B0400" w:rsidP="00816D26">
      <w:pPr>
        <w:spacing w:after="0" w:line="240" w:lineRule="auto"/>
        <w:jc w:val="center"/>
      </w:pPr>
      <w:r>
        <w:t>Tuesday</w:t>
      </w:r>
      <w:r w:rsidR="002A6ECC" w:rsidRPr="00816D26">
        <w:t xml:space="preserve">, </w:t>
      </w:r>
      <w:r>
        <w:t>August 4th</w:t>
      </w:r>
      <w:r w:rsidR="008B287A">
        <w:t xml:space="preserve">, 2020, </w:t>
      </w:r>
      <w:r w:rsidR="002A6ECC" w:rsidRPr="00816D26">
        <w:t>AT 4:30 P.M.</w:t>
      </w:r>
    </w:p>
    <w:p w14:paraId="575E3036" w14:textId="217ED150" w:rsidR="002A6ECC" w:rsidRDefault="002A6ECC" w:rsidP="002A6ECC">
      <w:pPr>
        <w:spacing w:after="0" w:line="240" w:lineRule="auto"/>
        <w:jc w:val="center"/>
      </w:pPr>
      <w:r w:rsidRPr="00816D26">
        <w:t>Canton City Hall</w:t>
      </w:r>
      <w:r w:rsidR="008F1277">
        <w:t xml:space="preserve"> </w:t>
      </w:r>
    </w:p>
    <w:p w14:paraId="668899BD" w14:textId="584463E2" w:rsidR="008F1277" w:rsidRDefault="008F1277" w:rsidP="001B0400">
      <w:pPr>
        <w:spacing w:after="0" w:line="240" w:lineRule="auto"/>
        <w:jc w:val="center"/>
        <w:rPr>
          <w:b/>
        </w:rPr>
      </w:pPr>
      <w:r w:rsidRPr="008F1277">
        <w:rPr>
          <w:b/>
        </w:rPr>
        <w:t>IN ADDITION GOOGLE MEETINGS:</w:t>
      </w:r>
    </w:p>
    <w:p w14:paraId="74855C6A" w14:textId="57BB635C" w:rsidR="00987492" w:rsidRDefault="00987492" w:rsidP="001B0400">
      <w:pPr>
        <w:spacing w:after="0" w:line="240" w:lineRule="auto"/>
        <w:jc w:val="center"/>
        <w:rPr>
          <w:b/>
        </w:rPr>
      </w:pPr>
      <w:r w:rsidRPr="00987492">
        <w:rPr>
          <w:b/>
        </w:rPr>
        <w:t>Meeting URL: </w:t>
      </w:r>
      <w:hyperlink r:id="rId6" w:tgtFrame="_blank" w:history="1">
        <w:r w:rsidRPr="00987492">
          <w:rPr>
            <w:rStyle w:val="Hyperlink"/>
            <w:b/>
          </w:rPr>
          <w:t>https://meet.google.com/cke-hagx-utk</w:t>
        </w:r>
      </w:hyperlink>
      <w:r w:rsidRPr="00987492">
        <w:rPr>
          <w:b/>
        </w:rPr>
        <w:br/>
        <w:t xml:space="preserve">Phone: </w:t>
      </w:r>
      <w:dir w:val="ltr">
        <w:r w:rsidRPr="00987492">
          <w:rPr>
            <w:b/>
          </w:rPr>
          <w:t>+1 929-445-0454</w:t>
        </w:r>
        <w:r w:rsidRPr="00987492">
          <w:rPr>
            <w:b/>
          </w:rPr>
          <w:t xml:space="preserve">‬ PIN: </w:t>
        </w:r>
        <w:dir w:val="ltr">
          <w:r w:rsidRPr="00987492">
            <w:rPr>
              <w:b/>
            </w:rPr>
            <w:t>816 184 085#</w:t>
          </w:r>
          <w:r w:rsidRPr="00987492">
            <w:rPr>
              <w:b/>
            </w:rPr>
            <w:t>‬</w:t>
          </w:r>
          <w:r w:rsidRPr="00987492">
            <w:rPr>
              <w:b/>
            </w:rPr>
            <w:br/>
          </w:r>
          <w:proofErr w:type="gramStart"/>
          <w:r w:rsidRPr="00987492">
            <w:rPr>
              <w:b/>
            </w:rPr>
            <w:t>More</w:t>
          </w:r>
          <w:proofErr w:type="gramEnd"/>
          <w:r w:rsidRPr="00987492">
            <w:rPr>
              <w:b/>
            </w:rPr>
            <w:t xml:space="preserve"> numbers: </w:t>
          </w:r>
          <w:hyperlink r:id="rId7" w:tgtFrame="_blank" w:history="1">
            <w:r w:rsidRPr="00987492">
              <w:rPr>
                <w:rStyle w:val="Hyperlink"/>
                <w:b/>
              </w:rPr>
              <w:t>https://t.meet/cke-hagx-utk</w:t>
            </w:r>
          </w:hyperlink>
          <w:r w:rsidR="009B5D7F">
            <w:t>‬</w:t>
          </w:r>
          <w:r w:rsidR="009B5D7F">
            <w:t>‬</w:t>
          </w:r>
          <w:r w:rsidR="00B31EAE">
            <w:t>‬</w:t>
          </w:r>
          <w:r w:rsidR="00B31EAE">
            <w:t>‬</w:t>
          </w:r>
          <w:r w:rsidR="00A9398C">
            <w:t>‬</w:t>
          </w:r>
          <w:r w:rsidR="00A9398C">
            <w:t>‬</w:t>
          </w:r>
          <w:r w:rsidR="00F81518">
            <w:t>‬</w:t>
          </w:r>
          <w:r w:rsidR="00F81518">
            <w:t>‬</w:t>
          </w:r>
          <w:r w:rsidR="00CA1F43">
            <w:t>‬</w:t>
          </w:r>
          <w:r w:rsidR="00CA1F43">
            <w:t>‬</w:t>
          </w:r>
        </w:dir>
      </w:dir>
    </w:p>
    <w:p w14:paraId="268F5DC2" w14:textId="77777777" w:rsidR="00987492" w:rsidRDefault="00987492" w:rsidP="002A6ECC">
      <w:pPr>
        <w:spacing w:after="0" w:line="240" w:lineRule="auto"/>
        <w:jc w:val="center"/>
        <w:rPr>
          <w:b/>
        </w:rPr>
      </w:pPr>
    </w:p>
    <w:p w14:paraId="4E629D20" w14:textId="77777777" w:rsidR="000D6BDB" w:rsidRPr="00F50393" w:rsidRDefault="000D6BDB" w:rsidP="000D6BDB">
      <w:pPr>
        <w:spacing w:after="0"/>
        <w:rPr>
          <w:rFonts w:eastAsia="Calibri"/>
        </w:rPr>
      </w:pPr>
      <w:r w:rsidRPr="00F50393">
        <w:rPr>
          <w:rFonts w:eastAsia="Calibri"/>
          <w:b/>
        </w:rPr>
        <w:t>Roll Call:</w:t>
      </w:r>
    </w:p>
    <w:p w14:paraId="3832BB5A" w14:textId="77777777" w:rsidR="000D6BDB" w:rsidRPr="00F50393" w:rsidRDefault="000D6BDB" w:rsidP="000D6BDB">
      <w:pPr>
        <w:spacing w:after="0" w:line="240" w:lineRule="auto"/>
        <w:ind w:firstLine="720"/>
        <w:rPr>
          <w:rFonts w:eastAsia="Calibri"/>
        </w:rPr>
      </w:pP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rPr>
        <w:tab/>
        <w:t>Present:</w:t>
      </w:r>
      <w:r w:rsidRPr="00F50393">
        <w:rPr>
          <w:rFonts w:eastAsia="Calibri"/>
        </w:rPr>
        <w:tab/>
        <w:t>Absent:</w:t>
      </w:r>
    </w:p>
    <w:p w14:paraId="0D4A46A9" w14:textId="77777777" w:rsidR="000D6BDB" w:rsidRPr="00F50393" w:rsidRDefault="000D6BDB" w:rsidP="000D6BDB">
      <w:pPr>
        <w:spacing w:after="0" w:line="240" w:lineRule="auto"/>
        <w:ind w:firstLine="720"/>
        <w:rPr>
          <w:rFonts w:eastAsia="Calibri"/>
          <w:u w:val="single"/>
        </w:rPr>
      </w:pPr>
      <w:r w:rsidRPr="00F50393">
        <w:rPr>
          <w:rFonts w:eastAsia="Calibri"/>
        </w:rPr>
        <w:t>Mayor William Truly, Jr., M.D.</w:t>
      </w:r>
      <w:r w:rsidRPr="00F50393">
        <w:rPr>
          <w:rFonts w:eastAsia="Calibri"/>
        </w:rPr>
        <w:tab/>
      </w:r>
      <w:r w:rsidRPr="00F50393">
        <w:rPr>
          <w:rFonts w:eastAsia="Calibri"/>
        </w:rPr>
        <w:tab/>
      </w:r>
      <w:r w:rsidRPr="00F50393">
        <w:rPr>
          <w:rFonts w:eastAsia="Calibri"/>
        </w:rPr>
        <w:tab/>
      </w:r>
      <w:r w:rsidRPr="00F50393">
        <w:rPr>
          <w:rFonts w:eastAsia="Calibri"/>
          <w:u w:val="thick"/>
        </w:rPr>
        <w:t xml:space="preserve">          .</w:t>
      </w:r>
      <w:r w:rsidRPr="00F50393">
        <w:rPr>
          <w:rFonts w:eastAsia="Calibri"/>
        </w:rPr>
        <w:tab/>
      </w:r>
      <w:r w:rsidRPr="00F50393">
        <w:rPr>
          <w:rFonts w:eastAsia="Calibri"/>
        </w:rPr>
        <w:tab/>
      </w:r>
      <w:r w:rsidRPr="00F50393">
        <w:rPr>
          <w:rFonts w:eastAsia="Calibri"/>
          <w:u w:val="thick"/>
        </w:rPr>
        <w:t xml:space="preserve">          .  </w:t>
      </w:r>
      <w:r w:rsidRPr="00F50393">
        <w:rPr>
          <w:rFonts w:eastAsia="Calibri"/>
          <w:u w:val="single"/>
        </w:rPr>
        <w:t xml:space="preserve">       </w:t>
      </w:r>
    </w:p>
    <w:p w14:paraId="75858880" w14:textId="77777777" w:rsidR="000D6BDB" w:rsidRPr="00F50393" w:rsidRDefault="000D6BDB" w:rsidP="000D6BDB">
      <w:pPr>
        <w:spacing w:after="0" w:line="240" w:lineRule="auto"/>
        <w:ind w:firstLine="720"/>
        <w:rPr>
          <w:rFonts w:eastAsia="Calibri"/>
        </w:rPr>
      </w:pPr>
      <w:r w:rsidRPr="00F50393">
        <w:rPr>
          <w:rFonts w:eastAsia="Calibri"/>
        </w:rPr>
        <w:t>Alderman Rodriguez Brown</w:t>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u w:val="thick"/>
        </w:rPr>
        <w:t xml:space="preserve">          .</w:t>
      </w:r>
      <w:r w:rsidRPr="00F50393">
        <w:rPr>
          <w:rFonts w:eastAsia="Calibri"/>
        </w:rPr>
        <w:t xml:space="preserve"> </w:t>
      </w:r>
      <w:r w:rsidRPr="00F50393">
        <w:rPr>
          <w:rFonts w:eastAsia="Calibri"/>
        </w:rPr>
        <w:tab/>
      </w:r>
      <w:r w:rsidRPr="00F50393">
        <w:rPr>
          <w:rFonts w:eastAsia="Calibri"/>
          <w:u w:val="thick"/>
        </w:rPr>
        <w:t xml:space="preserve">          .</w:t>
      </w:r>
    </w:p>
    <w:p w14:paraId="1ED27ECD" w14:textId="77777777" w:rsidR="000D6BDB" w:rsidRPr="00F50393" w:rsidRDefault="000D6BDB" w:rsidP="000D6BDB">
      <w:pPr>
        <w:spacing w:after="0" w:line="240" w:lineRule="auto"/>
        <w:ind w:firstLine="720"/>
        <w:rPr>
          <w:rFonts w:eastAsia="Calibri"/>
        </w:rPr>
      </w:pPr>
      <w:r w:rsidRPr="00F50393">
        <w:rPr>
          <w:rFonts w:eastAsia="Calibri"/>
        </w:rPr>
        <w:t xml:space="preserve">Alderman Fred </w:t>
      </w:r>
      <w:proofErr w:type="spellStart"/>
      <w:r w:rsidRPr="00F50393">
        <w:rPr>
          <w:rFonts w:eastAsia="Calibri"/>
        </w:rPr>
        <w:t>Esco</w:t>
      </w:r>
      <w:proofErr w:type="spellEnd"/>
      <w:r w:rsidRPr="00F50393">
        <w:rPr>
          <w:rFonts w:eastAsia="Calibri"/>
        </w:rPr>
        <w:t>, Jr.</w:t>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u w:val="thick"/>
        </w:rPr>
        <w:t xml:space="preserve">          .</w:t>
      </w:r>
      <w:r w:rsidRPr="00F50393">
        <w:rPr>
          <w:rFonts w:eastAsia="Calibri"/>
        </w:rPr>
        <w:t xml:space="preserve"> </w:t>
      </w:r>
      <w:r w:rsidRPr="00F50393">
        <w:rPr>
          <w:rFonts w:eastAsia="Calibri"/>
        </w:rPr>
        <w:tab/>
      </w:r>
      <w:r w:rsidRPr="00F50393">
        <w:rPr>
          <w:rFonts w:eastAsia="Calibri"/>
          <w:u w:val="thick"/>
        </w:rPr>
        <w:t xml:space="preserve">          .</w:t>
      </w:r>
    </w:p>
    <w:p w14:paraId="0C575252" w14:textId="77777777" w:rsidR="000D6BDB" w:rsidRPr="00F50393" w:rsidRDefault="000D6BDB" w:rsidP="000D6BDB">
      <w:pPr>
        <w:spacing w:after="0" w:line="240" w:lineRule="auto"/>
        <w:ind w:firstLine="720"/>
        <w:rPr>
          <w:rFonts w:eastAsia="Calibri"/>
        </w:rPr>
      </w:pPr>
      <w:r w:rsidRPr="00F50393">
        <w:rPr>
          <w:rFonts w:eastAsia="Calibri"/>
        </w:rPr>
        <w:t xml:space="preserve">Alderman Eric </w:t>
      </w:r>
      <w:proofErr w:type="spellStart"/>
      <w:r w:rsidRPr="00F50393">
        <w:rPr>
          <w:rFonts w:eastAsia="Calibri"/>
        </w:rPr>
        <w:t>Gilkey</w:t>
      </w:r>
      <w:proofErr w:type="spellEnd"/>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u w:val="thick"/>
        </w:rPr>
        <w:t xml:space="preserve">          .</w:t>
      </w:r>
      <w:r w:rsidRPr="00F50393">
        <w:rPr>
          <w:rFonts w:eastAsia="Calibri"/>
        </w:rPr>
        <w:t xml:space="preserve"> </w:t>
      </w:r>
      <w:r w:rsidRPr="00F50393">
        <w:rPr>
          <w:rFonts w:eastAsia="Calibri"/>
        </w:rPr>
        <w:tab/>
      </w:r>
      <w:r w:rsidRPr="00F50393">
        <w:rPr>
          <w:rFonts w:eastAsia="Calibri"/>
          <w:u w:val="thick"/>
        </w:rPr>
        <w:t xml:space="preserve">          .</w:t>
      </w:r>
    </w:p>
    <w:p w14:paraId="0CFDD115" w14:textId="77777777" w:rsidR="000D6BDB" w:rsidRPr="00F50393" w:rsidRDefault="000D6BDB" w:rsidP="000D6BDB">
      <w:pPr>
        <w:spacing w:after="0" w:line="240" w:lineRule="auto"/>
        <w:ind w:firstLine="720"/>
        <w:rPr>
          <w:rFonts w:eastAsia="Calibri"/>
        </w:rPr>
      </w:pPr>
      <w:r w:rsidRPr="00F50393">
        <w:rPr>
          <w:rFonts w:eastAsia="Calibri"/>
        </w:rPr>
        <w:t>Alderman Les Penn</w:t>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u w:val="thick"/>
        </w:rPr>
        <w:t xml:space="preserve">          .</w:t>
      </w:r>
      <w:r w:rsidRPr="00F50393">
        <w:rPr>
          <w:rFonts w:eastAsia="Calibri"/>
        </w:rPr>
        <w:t xml:space="preserve"> </w:t>
      </w:r>
      <w:r w:rsidRPr="00F50393">
        <w:rPr>
          <w:rFonts w:eastAsia="Calibri"/>
        </w:rPr>
        <w:tab/>
      </w:r>
      <w:r w:rsidRPr="00F50393">
        <w:rPr>
          <w:rFonts w:eastAsia="Calibri"/>
          <w:u w:val="thick"/>
        </w:rPr>
        <w:t xml:space="preserve">          .</w:t>
      </w:r>
    </w:p>
    <w:p w14:paraId="004ADC70" w14:textId="77777777" w:rsidR="000D6BDB" w:rsidRPr="00F50393" w:rsidRDefault="000D6BDB" w:rsidP="000D6BDB">
      <w:pPr>
        <w:spacing w:after="0" w:line="240" w:lineRule="auto"/>
        <w:ind w:firstLine="720"/>
        <w:rPr>
          <w:rFonts w:eastAsia="Calibri"/>
        </w:rPr>
      </w:pPr>
      <w:r w:rsidRPr="00F50393">
        <w:rPr>
          <w:rFonts w:eastAsia="Calibri"/>
        </w:rPr>
        <w:t>Alderwoman Daphne Sims</w:t>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u w:val="thick"/>
        </w:rPr>
        <w:t xml:space="preserve">          .</w:t>
      </w:r>
      <w:r w:rsidRPr="00F50393">
        <w:rPr>
          <w:rFonts w:eastAsia="Calibri"/>
        </w:rPr>
        <w:t xml:space="preserve"> </w:t>
      </w:r>
      <w:r w:rsidRPr="00F50393">
        <w:rPr>
          <w:rFonts w:eastAsia="Calibri"/>
        </w:rPr>
        <w:tab/>
      </w:r>
      <w:r w:rsidRPr="00F50393">
        <w:rPr>
          <w:rFonts w:eastAsia="Calibri"/>
          <w:u w:val="thick"/>
        </w:rPr>
        <w:t xml:space="preserve">          .</w:t>
      </w:r>
    </w:p>
    <w:p w14:paraId="52F764F1" w14:textId="77777777" w:rsidR="000D6BDB" w:rsidRPr="00F50393" w:rsidRDefault="000D6BDB" w:rsidP="000D6BDB">
      <w:pPr>
        <w:spacing w:after="0" w:line="240" w:lineRule="auto"/>
        <w:ind w:firstLine="720"/>
        <w:rPr>
          <w:rFonts w:eastAsia="Calibri"/>
        </w:rPr>
      </w:pPr>
      <w:r w:rsidRPr="00F50393">
        <w:rPr>
          <w:rFonts w:eastAsia="Calibri"/>
        </w:rPr>
        <w:t>Alderman Tim C. Taylor</w:t>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u w:val="thick"/>
        </w:rPr>
        <w:t xml:space="preserve">          .</w:t>
      </w:r>
      <w:r w:rsidRPr="00F50393">
        <w:rPr>
          <w:rFonts w:eastAsia="Calibri"/>
        </w:rPr>
        <w:t xml:space="preserve"> </w:t>
      </w:r>
      <w:r w:rsidRPr="00F50393">
        <w:rPr>
          <w:rFonts w:eastAsia="Calibri"/>
        </w:rPr>
        <w:tab/>
      </w:r>
      <w:r w:rsidRPr="00F50393">
        <w:rPr>
          <w:rFonts w:eastAsia="Calibri"/>
          <w:u w:val="thick"/>
        </w:rPr>
        <w:t xml:space="preserve">          .</w:t>
      </w:r>
    </w:p>
    <w:p w14:paraId="77E84A7D" w14:textId="77777777" w:rsidR="000D6BDB" w:rsidRPr="00F50393" w:rsidRDefault="000D6BDB" w:rsidP="000D6BDB">
      <w:pPr>
        <w:spacing w:after="0" w:line="240" w:lineRule="auto"/>
        <w:ind w:firstLine="720"/>
        <w:rPr>
          <w:rFonts w:eastAsia="Calibri"/>
        </w:rPr>
      </w:pPr>
      <w:r w:rsidRPr="00F50393">
        <w:rPr>
          <w:rFonts w:eastAsia="Calibri"/>
        </w:rPr>
        <w:t>Alderman Lafayette E. Wales</w:t>
      </w:r>
      <w:r w:rsidRPr="00F50393">
        <w:rPr>
          <w:rFonts w:eastAsia="Calibri"/>
        </w:rPr>
        <w:tab/>
      </w:r>
      <w:r w:rsidRPr="00F50393">
        <w:rPr>
          <w:rFonts w:eastAsia="Calibri"/>
        </w:rPr>
        <w:tab/>
      </w:r>
      <w:r w:rsidRPr="00F50393">
        <w:rPr>
          <w:rFonts w:eastAsia="Calibri"/>
        </w:rPr>
        <w:tab/>
      </w:r>
      <w:r w:rsidRPr="00F50393">
        <w:rPr>
          <w:rFonts w:eastAsia="Calibri"/>
        </w:rPr>
        <w:tab/>
      </w:r>
      <w:r w:rsidRPr="00F50393">
        <w:rPr>
          <w:rFonts w:eastAsia="Calibri"/>
          <w:u w:val="thick"/>
        </w:rPr>
        <w:t xml:space="preserve">          .</w:t>
      </w:r>
      <w:r w:rsidRPr="00F50393">
        <w:rPr>
          <w:rFonts w:eastAsia="Calibri"/>
        </w:rPr>
        <w:t xml:space="preserve"> </w:t>
      </w:r>
      <w:r w:rsidRPr="00F50393">
        <w:rPr>
          <w:rFonts w:eastAsia="Calibri"/>
        </w:rPr>
        <w:tab/>
      </w:r>
      <w:r w:rsidRPr="00F50393">
        <w:rPr>
          <w:rFonts w:eastAsia="Calibri"/>
          <w:u w:val="thick"/>
        </w:rPr>
        <w:t xml:space="preserve">          .</w:t>
      </w:r>
    </w:p>
    <w:p w14:paraId="6F5EDD61" w14:textId="77777777" w:rsidR="000D6BDB" w:rsidRDefault="000D6BDB" w:rsidP="002A6ECC">
      <w:pPr>
        <w:spacing w:after="0" w:line="240" w:lineRule="auto"/>
        <w:jc w:val="center"/>
        <w:rPr>
          <w:b/>
        </w:rPr>
      </w:pPr>
    </w:p>
    <w:p w14:paraId="255FCDCC" w14:textId="77777777" w:rsidR="000D6BDB" w:rsidRDefault="000D6BDB" w:rsidP="002A6ECC">
      <w:pPr>
        <w:spacing w:after="0" w:line="240" w:lineRule="auto"/>
        <w:jc w:val="center"/>
        <w:rPr>
          <w:b/>
        </w:rPr>
      </w:pPr>
    </w:p>
    <w:p w14:paraId="7E6665E9" w14:textId="22020F19" w:rsidR="002A6ECC" w:rsidRDefault="002A6ECC" w:rsidP="00157120">
      <w:pPr>
        <w:pStyle w:val="ListParagraph"/>
        <w:numPr>
          <w:ilvl w:val="0"/>
          <w:numId w:val="7"/>
        </w:numPr>
        <w:spacing w:after="0"/>
      </w:pPr>
      <w:r w:rsidRPr="00D5281B">
        <w:t>Invocation</w:t>
      </w:r>
    </w:p>
    <w:p w14:paraId="40AB7392" w14:textId="0C7D737F" w:rsidR="00816D26" w:rsidRPr="00D5281B" w:rsidRDefault="00816D26" w:rsidP="002A6ECC">
      <w:pPr>
        <w:spacing w:after="0"/>
      </w:pPr>
    </w:p>
    <w:p w14:paraId="23BF0DD0" w14:textId="08F345F7" w:rsidR="00816D26" w:rsidRPr="00D5281B" w:rsidRDefault="00AB03EE" w:rsidP="00157120">
      <w:pPr>
        <w:pStyle w:val="ListParagraph"/>
        <w:numPr>
          <w:ilvl w:val="0"/>
          <w:numId w:val="7"/>
        </w:numPr>
        <w:spacing w:after="0"/>
      </w:pPr>
      <w:r w:rsidRPr="00D5281B">
        <w:t xml:space="preserve">Docket of Claims Approval </w:t>
      </w:r>
      <w:r w:rsidR="005B020B">
        <w:t xml:space="preserve">(See Attachment) </w:t>
      </w:r>
    </w:p>
    <w:p w14:paraId="523B70DB" w14:textId="463950CA" w:rsidR="00FC5EB8" w:rsidRPr="00D5281B" w:rsidRDefault="00FC5EB8" w:rsidP="00157120">
      <w:pPr>
        <w:spacing w:after="0"/>
        <w:ind w:firstLine="1440"/>
      </w:pPr>
    </w:p>
    <w:p w14:paraId="5409B42E" w14:textId="33586FBF" w:rsidR="001244B5" w:rsidRDefault="00816D26" w:rsidP="0024007D">
      <w:pPr>
        <w:pStyle w:val="ListParagraph"/>
        <w:numPr>
          <w:ilvl w:val="0"/>
          <w:numId w:val="7"/>
        </w:numPr>
        <w:spacing w:after="0"/>
      </w:pPr>
      <w:r w:rsidRPr="00D5281B">
        <w:t xml:space="preserve">Payroll Docket </w:t>
      </w:r>
      <w:r w:rsidR="002F4B8F" w:rsidRPr="00D5281B">
        <w:t>Approval</w:t>
      </w:r>
    </w:p>
    <w:p w14:paraId="53113096" w14:textId="77777777" w:rsidR="002C336D" w:rsidRDefault="002C336D" w:rsidP="00F81518"/>
    <w:p w14:paraId="0E547133" w14:textId="0A1CBEA6" w:rsidR="00B31EAE" w:rsidRDefault="00EC0679" w:rsidP="00A013FC">
      <w:pPr>
        <w:pStyle w:val="ListParagraph"/>
        <w:numPr>
          <w:ilvl w:val="0"/>
          <w:numId w:val="7"/>
        </w:numPr>
        <w:spacing w:after="0"/>
      </w:pPr>
      <w:r>
        <w:t xml:space="preserve">Consideration of placement of </w:t>
      </w:r>
      <w:r w:rsidR="007F0DE2">
        <w:t>n</w:t>
      </w:r>
      <w:r>
        <w:t xml:space="preserve">o parking </w:t>
      </w:r>
      <w:r w:rsidR="002C336D">
        <w:t xml:space="preserve">on </w:t>
      </w:r>
      <w:r w:rsidR="007F0DE2">
        <w:t xml:space="preserve">Fulton Street in the City of Canton </w:t>
      </w:r>
      <w:r w:rsidR="002C336D">
        <w:t xml:space="preserve">at </w:t>
      </w:r>
      <w:proofErr w:type="spellStart"/>
      <w:r w:rsidR="002C336D">
        <w:t>Peco</w:t>
      </w:r>
      <w:proofErr w:type="spellEnd"/>
      <w:r w:rsidR="002C336D">
        <w:t xml:space="preserve"> Foods </w:t>
      </w:r>
      <w:r w:rsidR="007F0DE2">
        <w:t>for</w:t>
      </w:r>
      <w:r>
        <w:t xml:space="preserve"> the good and preservation</w:t>
      </w:r>
      <w:r w:rsidR="00F018F9">
        <w:t xml:space="preserve"> of </w:t>
      </w:r>
      <w:r>
        <w:t xml:space="preserve"> order of the City of Canton</w:t>
      </w:r>
    </w:p>
    <w:p w14:paraId="11A2C1C6" w14:textId="77777777" w:rsidR="00D81394" w:rsidRDefault="00D81394" w:rsidP="00B31EAE"/>
    <w:p w14:paraId="5463C0B6" w14:textId="4751B402" w:rsidR="00D81394" w:rsidRDefault="007F0DE2" w:rsidP="00D81394">
      <w:pPr>
        <w:pStyle w:val="ListParagraph"/>
        <w:numPr>
          <w:ilvl w:val="0"/>
          <w:numId w:val="7"/>
        </w:numPr>
        <w:spacing w:after="0"/>
      </w:pPr>
      <w:r>
        <w:t>Consideration</w:t>
      </w:r>
      <w:r w:rsidR="00EC0679">
        <w:t xml:space="preserve"> of placement right turn </w:t>
      </w:r>
      <w:r>
        <w:t>only</w:t>
      </w:r>
      <w:r w:rsidRPr="007F0DE2">
        <w:t xml:space="preserve"> </w:t>
      </w:r>
      <w:r>
        <w:t xml:space="preserve">on Peace Street at </w:t>
      </w:r>
      <w:r w:rsidR="00D81394">
        <w:t xml:space="preserve">Regions Bank </w:t>
      </w:r>
      <w:r>
        <w:t xml:space="preserve">for the good and preservation </w:t>
      </w:r>
      <w:r w:rsidR="00F018F9">
        <w:t xml:space="preserve">of </w:t>
      </w:r>
      <w:r>
        <w:t>order of the City of Canton</w:t>
      </w:r>
    </w:p>
    <w:p w14:paraId="091E2CEE" w14:textId="77777777" w:rsidR="00F81518" w:rsidRDefault="00F81518" w:rsidP="00F81518">
      <w:pPr>
        <w:pStyle w:val="ListParagraph"/>
      </w:pPr>
    </w:p>
    <w:p w14:paraId="3E20BDCD" w14:textId="3D6E2D0D" w:rsidR="00F81518" w:rsidRDefault="00F81518" w:rsidP="00D81394">
      <w:pPr>
        <w:pStyle w:val="ListParagraph"/>
        <w:numPr>
          <w:ilvl w:val="0"/>
          <w:numId w:val="7"/>
        </w:numPr>
        <w:spacing w:after="0"/>
      </w:pPr>
      <w:r>
        <w:t>Consideration of “No Parking” signs behind the Co-Op</w:t>
      </w:r>
    </w:p>
    <w:p w14:paraId="66D8B21A" w14:textId="77777777" w:rsidR="006A0F15" w:rsidRDefault="006A0F15" w:rsidP="007F0DE2"/>
    <w:p w14:paraId="05A91D13" w14:textId="77777777" w:rsidR="003224FE" w:rsidRDefault="007F0DE2" w:rsidP="003224FE">
      <w:pPr>
        <w:pStyle w:val="ListParagraph"/>
        <w:numPr>
          <w:ilvl w:val="0"/>
          <w:numId w:val="7"/>
        </w:numPr>
        <w:spacing w:after="0" w:line="240" w:lineRule="auto"/>
        <w:rPr>
          <w:rFonts w:eastAsia="Times New Roman"/>
        </w:rPr>
      </w:pPr>
      <w:r w:rsidRPr="007F0DE2">
        <w:rPr>
          <w:rFonts w:eastAsia="Times New Roman"/>
        </w:rPr>
        <w:t>Consideration of Engagement Letter from Jones Walker regarding $3,500,000 General Obligation Restructuring and Refunding Bonds, Series 2020 City of Canton, Mississippi </w:t>
      </w:r>
    </w:p>
    <w:p w14:paraId="43CD0D70" w14:textId="77777777" w:rsidR="003224FE" w:rsidRPr="003224FE" w:rsidRDefault="003224FE" w:rsidP="003224FE">
      <w:pPr>
        <w:pStyle w:val="ListParagraph"/>
        <w:rPr>
          <w:rFonts w:eastAsia="Times New Roman"/>
        </w:rPr>
      </w:pPr>
    </w:p>
    <w:p w14:paraId="22A873CC" w14:textId="49B3B91C" w:rsidR="003224FE" w:rsidRPr="003224FE" w:rsidRDefault="003224FE" w:rsidP="003224FE">
      <w:pPr>
        <w:pStyle w:val="ListParagraph"/>
        <w:numPr>
          <w:ilvl w:val="0"/>
          <w:numId w:val="7"/>
        </w:numPr>
        <w:spacing w:after="0" w:line="240" w:lineRule="auto"/>
        <w:rPr>
          <w:rFonts w:eastAsia="Times New Roman"/>
        </w:rPr>
      </w:pPr>
      <w:r w:rsidRPr="003224FE">
        <w:rPr>
          <w:rFonts w:eastAsia="Times New Roman"/>
        </w:rPr>
        <w:t xml:space="preserve"> </w:t>
      </w:r>
      <w:r w:rsidRPr="003224FE">
        <w:rPr>
          <w:rFonts w:ascii="Charter-Roman" w:eastAsia="Times New Roman" w:hAnsi="Charter-Roman"/>
          <w:color w:val="000000"/>
          <w:sz w:val="21"/>
          <w:szCs w:val="21"/>
        </w:rPr>
        <w:t xml:space="preserve">RESOLUTION OF THE MAYOR AND BOARD OF ALDERMEN OF THE CITY OF CANTON, MISSISSIPPI, AUTHORIZING AND DIRECTING THE ISSUANCE OF GENERAL OBLIGATION REFUNDING BONDS, SERIES 2020, OF THE MUNICIPALITY IN THE MAXIMUM AGGREGATE PRINCIPAL AMOUNT OF TWO MILLION FIVE HUNDRED THOUSAND DOLLARS ($2,500,000) TO PROVIDE FUNDS FOR THE PURPOSE OF REFUNDING ALL OR A PORTION OF THE MUNICIPALITY’S OUTSTANDING UNITED STATES DEPARTMENT OF </w:t>
      </w:r>
      <w:r w:rsidRPr="003224FE">
        <w:rPr>
          <w:rFonts w:ascii="Charter-Roman" w:eastAsia="Times New Roman" w:hAnsi="Charter-Roman"/>
          <w:color w:val="000000"/>
          <w:sz w:val="21"/>
          <w:szCs w:val="21"/>
        </w:rPr>
        <w:lastRenderedPageBreak/>
        <w:t>AGRICULTURE, RURAL DEVELOPMENT BONDS, SERIES 2000, ISSUED ON MARCH 24, 2000, AND THE MUNICIPALITY’S OUTSTANDING TAX INCREMENT FINANCING REVENUE BONDS, SERIES 2018 (MADISON COUNTY MEDICAL CENTER/NISSAN PARKWAY PROJECT), DATED AND ISSUED SEPTEMBER 12, 2018, AND PAYING THE RELATED COSTS OF THE AUTHORIZATION, ISSUANCE, SALE, VALIDATION, AND DELIVERY OF THE REFUNDING BONDS AND OF THE REDEMPTION OF SAID OUTSTANDING BONDS; PRESCRIBING THE FORM AND INCIDENTS OF THE REFUNDING BONDS; PROVIDING FOR THE LEVY OF A SUFFICIENT AMOUNT OF TAXES FOR THE PAYMENT OF THE REFUNDING BONDS; MAKING PROVISION FOR MAINTAINING THE TAX-EXEMPT STATUS OF THE REFUNDING BONDS; APPROVING THE FORM OF AND AUTHORIZING THE EXECUTION OF A PLACEMENT AGREEMENT AND A BOND PURCHASE AGREEMENT WITH RESPECT TO THE REFUNDING BONDS; AUTHORIZING THE OBTAINING OF A RATING OR MUNICIPAL BOND INSURANCE IN CONNECTION WITH THE SALE OF THE REFUNDING BONDS; ACKNOWLEDGING AND AUTHORIZING THE EXECUTION OF POST ISSUANCE COMPLIANCE PROCEDURES WITH RESPECT TO THE REFUNDING BONDS; AND FOR RELATED PURPOSES.</w:t>
      </w:r>
    </w:p>
    <w:p w14:paraId="0ED13AF2" w14:textId="77777777" w:rsidR="003224FE" w:rsidRPr="003224FE" w:rsidRDefault="003224FE" w:rsidP="003224FE">
      <w:pPr>
        <w:pStyle w:val="ListParagraph"/>
        <w:spacing w:after="0" w:line="240" w:lineRule="auto"/>
        <w:ind w:left="450"/>
        <w:rPr>
          <w:rFonts w:eastAsia="Times New Roman"/>
        </w:rPr>
      </w:pPr>
    </w:p>
    <w:p w14:paraId="1CEA01F3" w14:textId="2939E948" w:rsidR="003224FE" w:rsidRPr="003224FE" w:rsidRDefault="003224FE" w:rsidP="003224FE">
      <w:pPr>
        <w:pStyle w:val="ListParagraph"/>
        <w:numPr>
          <w:ilvl w:val="0"/>
          <w:numId w:val="7"/>
        </w:numPr>
        <w:spacing w:after="0" w:line="240" w:lineRule="auto"/>
        <w:rPr>
          <w:rFonts w:eastAsia="Times New Roman"/>
        </w:rPr>
      </w:pPr>
      <w:r w:rsidRPr="003224FE">
        <w:rPr>
          <w:rFonts w:ascii="Charter-Roman" w:eastAsia="Times New Roman" w:hAnsi="Charter-Roman"/>
          <w:color w:val="000000"/>
          <w:sz w:val="21"/>
          <w:szCs w:val="21"/>
        </w:rPr>
        <w:t>RESOLUTION OF THE MAYOR AND BOARD OF ALDERMEN OF THE CITY OF CANTON, MISSISSIPPI, AUTHORIZING AND DIRECTING THE ISSUANCE OF GENERAL OBLIGATION RESTRUCTURING BONDS, SERIES 2020 (TAXABLE), OF THE CITY OF CANTON, MISSISSIPPI, IN THE MAXIMUM AGGREGATE PRINCIPAL AMOUNT OF ONE MILLION TWO HUNDRED FIFTY THOUSAND DOLLARS ($1,250,000), IN ONE OR MORE TAXABLE SERIES, TO PROVIDE FUNDS FOR THE PURPOSE OF RESTRUCTURING A PORTION OF THE MISSISSIPPI DEVELOPMENT BANK SPECIAL OBLIGATION REFUNDING BONDS, FEDERALLY TAXABLE, SERIES 2011C (CITY OF CANTON, MISSISSIPPI, GENERAL OBLIGATION REFUNDING BOND PROJECT, FEDERALLY TAXABLE), IN THE ORIGINAL PRINCIPAL AMOUNT OF $2,580,000 DATED AND ISSUED AUGUST 10, 2011, AND A PORTION OF THE GENERAL OBLIGATION REFUNDING BONDS, SERIES 2016, DATED AND ISSUED APRIL 28, 2016 IN THE ORIGINAL PRINCIPAL AMOUNT OF $7,170,000; PAYING THE RELATED COSTS OF THE AUTHORIZATION, ISSUANCE, SALE, AND DELIVERY OF THE BONDS AND OF THE RESTRUCTURED PAYMENT OF THE OUTSTANDING BONDED DEBT; PRESCRIBING THE FORM AND INCIDENTS OF THE RESTRUCTURING BONDS; PROVIDING FOR THE LEVY OF A SUFFICIENT AMOUNT OF TAXES FOR THE PAYMENT OF THE RESTRUCTURING BONDS; APPROVING AND AUTHORIZING THE EXECUTION OF A BOND PURCHASE AGREEMENT WITH RESPECT TO THE BONDS; APPROVING AND AUTHORIZING THE EXECUTION OF A PLACEMENT AGREEMENT WITH RESPECT TO THE BONDS; AND FOR RELATED PURPOSES.</w:t>
      </w:r>
    </w:p>
    <w:p w14:paraId="2DB74088" w14:textId="77777777" w:rsidR="003224FE" w:rsidRPr="003224FE" w:rsidRDefault="003224FE" w:rsidP="003224FE">
      <w:pPr>
        <w:pStyle w:val="ListParagraph"/>
        <w:spacing w:after="0" w:line="240" w:lineRule="auto"/>
        <w:ind w:left="450"/>
        <w:rPr>
          <w:rFonts w:eastAsia="Times New Roman"/>
        </w:rPr>
      </w:pPr>
    </w:p>
    <w:p w14:paraId="5A5A87B1" w14:textId="77777777" w:rsidR="003224FE" w:rsidRPr="003224FE" w:rsidRDefault="003224FE" w:rsidP="003224FE">
      <w:pPr>
        <w:pStyle w:val="ListParagraph"/>
        <w:numPr>
          <w:ilvl w:val="0"/>
          <w:numId w:val="7"/>
        </w:numPr>
        <w:spacing w:after="0" w:line="240" w:lineRule="auto"/>
        <w:rPr>
          <w:rFonts w:eastAsia="Times New Roman"/>
        </w:rPr>
      </w:pPr>
      <w:r w:rsidRPr="003224FE">
        <w:rPr>
          <w:rFonts w:ascii="Charter-Roman" w:eastAsia="Times New Roman" w:hAnsi="Charter-Roman"/>
          <w:color w:val="000000"/>
          <w:sz w:val="21"/>
          <w:szCs w:val="21"/>
        </w:rPr>
        <w:t>RESOLUTION OF THE MAYOR AND BOARD OF ALDERMEN OF THE CITY OF CANTON, MISSISSIPPI, AUTHORIZING THE ENGAGEMENT OF CERTAIN PROFESSIONALS TO ASSIST WITH THE AUTHORIZATION, ISSUANCE, SALE, VALIDATION, AND DELIVERY OF THE PROPOSED GENERAL OBLIGATION REFUNDING AND RESTRUCTURING BONDS OF THE MUNICIPALITY; AND FOR RELATED MATTERS. </w:t>
      </w:r>
      <w:r w:rsidRPr="003224FE">
        <w:rPr>
          <w:rFonts w:ascii="Charter-Roman" w:eastAsia="Times New Roman" w:hAnsi="Charter-Roman"/>
          <w:color w:val="000000"/>
          <w:sz w:val="21"/>
          <w:szCs w:val="21"/>
        </w:rPr>
        <w:br w:type="textWrapping" w:clear="all"/>
      </w:r>
    </w:p>
    <w:p w14:paraId="2280BCF9" w14:textId="77777777" w:rsidR="006A0F15" w:rsidRDefault="006A0F15" w:rsidP="00D81394"/>
    <w:p w14:paraId="637C2BD1" w14:textId="5D6D2747" w:rsidR="007F0DE2" w:rsidRDefault="006A0F15" w:rsidP="007F0DE2">
      <w:pPr>
        <w:pStyle w:val="ListParagraph"/>
        <w:numPr>
          <w:ilvl w:val="0"/>
          <w:numId w:val="7"/>
        </w:numPr>
        <w:spacing w:after="0"/>
      </w:pPr>
      <w:r w:rsidRPr="006A0F15">
        <w:t>Approval of letter to USDA requesting terms, agreement, and conditions with City of Canton regarding USDA loan</w:t>
      </w:r>
    </w:p>
    <w:p w14:paraId="7CB242D7" w14:textId="77777777" w:rsidR="00060FB9" w:rsidRDefault="00060FB9" w:rsidP="00060FB9">
      <w:pPr>
        <w:pStyle w:val="ListParagraph"/>
      </w:pPr>
    </w:p>
    <w:p w14:paraId="3F88C31F" w14:textId="1B1A859C" w:rsidR="00060FB9" w:rsidRDefault="000056F7" w:rsidP="007F0DE2">
      <w:pPr>
        <w:pStyle w:val="ListParagraph"/>
        <w:numPr>
          <w:ilvl w:val="0"/>
          <w:numId w:val="7"/>
        </w:numPr>
        <w:spacing w:after="0"/>
      </w:pPr>
      <w:r>
        <w:t xml:space="preserve">Amended Ordinance </w:t>
      </w:r>
      <w:r w:rsidR="00DD289B">
        <w:t>Sec. 2-28</w:t>
      </w:r>
      <w:r w:rsidR="000038ED">
        <w:t>:</w:t>
      </w:r>
      <w:r w:rsidR="009D33F5">
        <w:t xml:space="preserve"> Mayor Generally </w:t>
      </w:r>
    </w:p>
    <w:p w14:paraId="1509C0B7" w14:textId="77777777" w:rsidR="00DD289B" w:rsidRDefault="00DD289B" w:rsidP="00DD289B">
      <w:pPr>
        <w:pStyle w:val="ListParagraph"/>
      </w:pPr>
    </w:p>
    <w:p w14:paraId="0C6836C4" w14:textId="35C31379" w:rsidR="00DD289B" w:rsidRDefault="00DD289B" w:rsidP="007F0DE2">
      <w:pPr>
        <w:pStyle w:val="ListParagraph"/>
        <w:numPr>
          <w:ilvl w:val="0"/>
          <w:numId w:val="7"/>
        </w:numPr>
        <w:spacing w:after="0"/>
      </w:pPr>
      <w:r>
        <w:lastRenderedPageBreak/>
        <w:t>Amended Ordinance Sec.</w:t>
      </w:r>
      <w:r w:rsidR="003415D8">
        <w:t xml:space="preserve"> 2-29</w:t>
      </w:r>
      <w:r w:rsidR="000038ED">
        <w:t>:</w:t>
      </w:r>
      <w:r w:rsidR="009D33F5">
        <w:t xml:space="preserve"> Compensation </w:t>
      </w:r>
    </w:p>
    <w:p w14:paraId="6D803C94" w14:textId="77777777" w:rsidR="003415D8" w:rsidRDefault="003415D8" w:rsidP="003415D8">
      <w:pPr>
        <w:pStyle w:val="ListParagraph"/>
      </w:pPr>
    </w:p>
    <w:p w14:paraId="6CC9AAB4" w14:textId="1266E961" w:rsidR="009D33F5" w:rsidRDefault="003415D8" w:rsidP="000D6BDB">
      <w:pPr>
        <w:pStyle w:val="ListParagraph"/>
        <w:numPr>
          <w:ilvl w:val="0"/>
          <w:numId w:val="7"/>
        </w:numPr>
        <w:spacing w:after="0"/>
      </w:pPr>
      <w:r>
        <w:t>Resolution of the City of Canton, Mississippi to set forth the reasons for Ame</w:t>
      </w:r>
      <w:r w:rsidR="000038ED">
        <w:t>nding City Ordinances Sec. 2-28 and Sec. 2-29</w:t>
      </w:r>
    </w:p>
    <w:p w14:paraId="663C679F" w14:textId="77777777" w:rsidR="00880849" w:rsidRDefault="00880849" w:rsidP="00880849">
      <w:pPr>
        <w:spacing w:after="0"/>
      </w:pPr>
    </w:p>
    <w:p w14:paraId="44C1FE9C" w14:textId="77777777" w:rsidR="007F0DE2" w:rsidRDefault="007F0DE2" w:rsidP="007F0DE2">
      <w:pPr>
        <w:pStyle w:val="ListParagraph"/>
      </w:pPr>
    </w:p>
    <w:p w14:paraId="334A4EE9" w14:textId="3C462A25" w:rsidR="007F0DE2" w:rsidRPr="007F0DE2" w:rsidRDefault="007F0DE2" w:rsidP="007F0DE2">
      <w:pPr>
        <w:pStyle w:val="ListParagraph"/>
        <w:spacing w:after="0"/>
        <w:ind w:left="450"/>
        <w:rPr>
          <w:b/>
          <w:bCs/>
          <w:u w:val="single"/>
        </w:rPr>
      </w:pPr>
      <w:r w:rsidRPr="007F0DE2">
        <w:rPr>
          <w:b/>
          <w:bCs/>
          <w:u w:val="single"/>
        </w:rPr>
        <w:t>Consent Agenda</w:t>
      </w:r>
    </w:p>
    <w:p w14:paraId="7F0F48A8" w14:textId="77777777" w:rsidR="007F0DE2" w:rsidRDefault="007F0DE2" w:rsidP="007F0DE2">
      <w:pPr>
        <w:pStyle w:val="ListParagraph"/>
      </w:pPr>
    </w:p>
    <w:p w14:paraId="458A3C51" w14:textId="77777777" w:rsidR="007F0DE2" w:rsidRDefault="007F0DE2" w:rsidP="007F0DE2">
      <w:pPr>
        <w:pStyle w:val="ListParagraph"/>
      </w:pPr>
    </w:p>
    <w:p w14:paraId="154E9EB7" w14:textId="711CBE39" w:rsidR="007F0DE2" w:rsidRPr="003224FE" w:rsidRDefault="007F0DE2" w:rsidP="00FF1E0C">
      <w:pPr>
        <w:pStyle w:val="ListParagraph"/>
        <w:numPr>
          <w:ilvl w:val="0"/>
          <w:numId w:val="7"/>
        </w:numPr>
        <w:spacing w:after="0"/>
      </w:pPr>
      <w:r w:rsidRPr="003224FE">
        <w:t>Authorize and Approve Attorney to send correspondence to Secretary of State’s office for entry onto # 093I-30B-115/00.00 lot on Dinkins St., Canton, MS for property clean-up.</w:t>
      </w:r>
    </w:p>
    <w:p w14:paraId="76BA7A21" w14:textId="77777777" w:rsidR="007F0DE2" w:rsidRPr="003224FE" w:rsidRDefault="007F0DE2" w:rsidP="007F0DE2">
      <w:pPr>
        <w:pStyle w:val="ListParagraph"/>
        <w:spacing w:after="0"/>
        <w:ind w:left="450"/>
      </w:pPr>
    </w:p>
    <w:p w14:paraId="5049BFBC" w14:textId="77777777" w:rsidR="007F0DE2" w:rsidRPr="003224FE" w:rsidRDefault="007F0DE2" w:rsidP="007F0DE2">
      <w:pPr>
        <w:pStyle w:val="ListParagraph"/>
        <w:numPr>
          <w:ilvl w:val="0"/>
          <w:numId w:val="7"/>
        </w:numPr>
        <w:spacing w:after="0"/>
      </w:pPr>
      <w:r w:rsidRPr="003224FE">
        <w:t>Authorize and Approve Attorney to send correspondence to Secretary of State’s office for entry onto Parcel# 093D-19C-136/00.00 lot on Dinkins St. Canton, MS for property clean-up.</w:t>
      </w:r>
    </w:p>
    <w:p w14:paraId="138B4784" w14:textId="103C8D8F" w:rsidR="007F0DE2" w:rsidRPr="003224FE" w:rsidRDefault="007F0DE2" w:rsidP="007F0DE2">
      <w:pPr>
        <w:spacing w:after="0"/>
      </w:pPr>
    </w:p>
    <w:p w14:paraId="614358EF" w14:textId="5FF9D0FB" w:rsidR="007F0DE2" w:rsidRPr="003224FE" w:rsidRDefault="007F0DE2" w:rsidP="007F0DE2">
      <w:pPr>
        <w:pStyle w:val="ListParagraph"/>
        <w:numPr>
          <w:ilvl w:val="0"/>
          <w:numId w:val="7"/>
        </w:numPr>
        <w:spacing w:after="0"/>
      </w:pPr>
      <w:r w:rsidRPr="003224FE">
        <w:t>Authorize and Approve Attorney to send correspondence to Secretary of State’s office for entry onto Parcel# 092F-24D-254/00.00 lot on Cameron St. Canton, MS for property clean-up.</w:t>
      </w:r>
    </w:p>
    <w:p w14:paraId="6FB7BBB0" w14:textId="77777777" w:rsidR="007F0DE2" w:rsidRPr="003224FE" w:rsidRDefault="007F0DE2" w:rsidP="007F0DE2">
      <w:pPr>
        <w:pStyle w:val="ListParagraph"/>
      </w:pPr>
    </w:p>
    <w:p w14:paraId="30347796" w14:textId="47745AC1" w:rsidR="007F0DE2" w:rsidRPr="003224FE" w:rsidRDefault="007F0DE2" w:rsidP="007F0DE2">
      <w:pPr>
        <w:pStyle w:val="ListParagraph"/>
        <w:numPr>
          <w:ilvl w:val="0"/>
          <w:numId w:val="7"/>
        </w:numPr>
        <w:spacing w:after="0"/>
      </w:pPr>
      <w:r w:rsidRPr="003224FE">
        <w:t>Authorize and Approve Attorney to send correspondence to Secretary of State’s office for entry onto Parcel# 092F-13D-109/00.</w:t>
      </w:r>
      <w:r w:rsidR="003224FE" w:rsidRPr="003224FE">
        <w:t>00 lot</w:t>
      </w:r>
      <w:r w:rsidRPr="003224FE">
        <w:t xml:space="preserve"> on MLK St. Canton, MS for property clean-up.</w:t>
      </w:r>
    </w:p>
    <w:p w14:paraId="1E5550AC" w14:textId="77777777" w:rsidR="007F0DE2" w:rsidRPr="003224FE" w:rsidRDefault="007F0DE2" w:rsidP="007F0DE2">
      <w:pPr>
        <w:pStyle w:val="ListParagraph"/>
        <w:spacing w:after="0"/>
        <w:ind w:left="450"/>
      </w:pPr>
    </w:p>
    <w:p w14:paraId="569CAE2E" w14:textId="1AD85143" w:rsidR="007F0DE2" w:rsidRPr="003224FE" w:rsidRDefault="007F0DE2" w:rsidP="007F0DE2">
      <w:pPr>
        <w:pStyle w:val="ListParagraph"/>
        <w:numPr>
          <w:ilvl w:val="0"/>
          <w:numId w:val="7"/>
        </w:numPr>
        <w:spacing w:after="0"/>
      </w:pPr>
      <w:r w:rsidRPr="003224FE">
        <w:t xml:space="preserve">Authorize and Approve Attorney to send correspondence to Secretary of State’s office for entry onto Parcel# 092F-24D-195/00.00 lot on </w:t>
      </w:r>
      <w:proofErr w:type="spellStart"/>
      <w:r w:rsidRPr="003224FE">
        <w:t>Tuteur</w:t>
      </w:r>
      <w:proofErr w:type="spellEnd"/>
      <w:r w:rsidRPr="003224FE">
        <w:t xml:space="preserve"> St. Canton, MS for property clean-up.</w:t>
      </w:r>
    </w:p>
    <w:p w14:paraId="53D30329" w14:textId="77777777" w:rsidR="007F0DE2" w:rsidRPr="003224FE" w:rsidRDefault="007F0DE2" w:rsidP="007F0DE2">
      <w:pPr>
        <w:pStyle w:val="ListParagraph"/>
        <w:spacing w:after="0"/>
        <w:ind w:left="450"/>
      </w:pPr>
    </w:p>
    <w:p w14:paraId="2776885F" w14:textId="44329311" w:rsidR="007F0DE2" w:rsidRPr="003224FE" w:rsidRDefault="007F0DE2" w:rsidP="007F0DE2">
      <w:pPr>
        <w:pStyle w:val="ListParagraph"/>
        <w:numPr>
          <w:ilvl w:val="0"/>
          <w:numId w:val="7"/>
        </w:numPr>
        <w:spacing w:after="0"/>
      </w:pPr>
      <w:r w:rsidRPr="003224FE">
        <w:t>Authorize and Approve Attorney to send correspondence to Secretary of State’s office for entry onto Parcel# 092F-24A-024/00.00 lot on Chestnut Alley Canton, MS for property clean-up.</w:t>
      </w:r>
    </w:p>
    <w:p w14:paraId="095A61F5" w14:textId="77777777" w:rsidR="007F0DE2" w:rsidRPr="003224FE" w:rsidRDefault="007F0DE2" w:rsidP="007F0DE2">
      <w:pPr>
        <w:pStyle w:val="ListParagraph"/>
        <w:spacing w:after="0"/>
        <w:ind w:left="450"/>
      </w:pPr>
    </w:p>
    <w:p w14:paraId="0F66FDAC" w14:textId="0586C835" w:rsidR="007F0DE2" w:rsidRDefault="007F0DE2" w:rsidP="003B5454">
      <w:pPr>
        <w:pStyle w:val="ListParagraph"/>
        <w:numPr>
          <w:ilvl w:val="0"/>
          <w:numId w:val="7"/>
        </w:numPr>
        <w:spacing w:after="0"/>
      </w:pPr>
      <w:r>
        <w:t xml:space="preserve">Court Services Restitution and Refunds in the amount of $1,994.75 </w:t>
      </w:r>
    </w:p>
    <w:p w14:paraId="016ACE09" w14:textId="77777777" w:rsidR="00F81518" w:rsidRDefault="00F81518" w:rsidP="00F81518">
      <w:pPr>
        <w:pStyle w:val="ListParagraph"/>
      </w:pPr>
    </w:p>
    <w:p w14:paraId="159B49CC" w14:textId="2467F6F6" w:rsidR="00F81518" w:rsidRDefault="00F81518" w:rsidP="003B5454">
      <w:pPr>
        <w:pStyle w:val="ListParagraph"/>
        <w:numPr>
          <w:ilvl w:val="0"/>
          <w:numId w:val="7"/>
        </w:numPr>
        <w:spacing w:after="0"/>
      </w:pPr>
      <w:r>
        <w:t>Authorize and Approve “No Parking Signs” behind Co-op</w:t>
      </w:r>
    </w:p>
    <w:p w14:paraId="5ED3D13F" w14:textId="6B6CA561" w:rsidR="007F0DE2" w:rsidRDefault="007F0DE2" w:rsidP="007F0DE2">
      <w:pPr>
        <w:spacing w:after="0"/>
        <w:ind w:left="90"/>
      </w:pPr>
    </w:p>
    <w:p w14:paraId="6C2FFD87" w14:textId="77777777" w:rsidR="00854212" w:rsidRDefault="00854212" w:rsidP="00854212">
      <w:pPr>
        <w:spacing w:after="0"/>
      </w:pPr>
    </w:p>
    <w:p w14:paraId="1163773D" w14:textId="2209E750" w:rsidR="00C5292E" w:rsidRDefault="00C5292E" w:rsidP="008D2014">
      <w:pPr>
        <w:spacing w:after="0"/>
        <w:rPr>
          <w:b/>
          <w:u w:val="single"/>
        </w:rPr>
      </w:pPr>
      <w:r w:rsidRPr="00854212">
        <w:rPr>
          <w:b/>
          <w:u w:val="single"/>
        </w:rPr>
        <w:t>Executive Session:</w:t>
      </w:r>
    </w:p>
    <w:p w14:paraId="144C0E5C" w14:textId="57E7AC60" w:rsidR="008D2014" w:rsidRDefault="008D2014" w:rsidP="001244B5">
      <w:pPr>
        <w:spacing w:after="0"/>
      </w:pPr>
    </w:p>
    <w:p w14:paraId="72B38CD1" w14:textId="4F93881C" w:rsidR="00F768A5" w:rsidRPr="00E57594" w:rsidRDefault="006A0F15" w:rsidP="00F768A5">
      <w:pPr>
        <w:pStyle w:val="ListParagraph"/>
        <w:numPr>
          <w:ilvl w:val="0"/>
          <w:numId w:val="7"/>
        </w:numPr>
        <w:spacing w:after="0"/>
        <w:rPr>
          <w:b/>
          <w:bCs/>
          <w:u w:val="single"/>
        </w:rPr>
      </w:pPr>
      <w:r w:rsidRPr="00E57594">
        <w:rPr>
          <w:b/>
          <w:bCs/>
          <w:u w:val="single"/>
        </w:rPr>
        <w:t>Fire Department (6</w:t>
      </w:r>
      <w:r w:rsidR="00987492" w:rsidRPr="00E57594">
        <w:rPr>
          <w:b/>
          <w:bCs/>
          <w:u w:val="single"/>
        </w:rPr>
        <w:t xml:space="preserve"> Matters)</w:t>
      </w:r>
    </w:p>
    <w:p w14:paraId="69D96CAA" w14:textId="29CA2ED2" w:rsidR="00E57594" w:rsidRDefault="00E57594" w:rsidP="00E57594">
      <w:pPr>
        <w:pStyle w:val="ListParagraph"/>
        <w:numPr>
          <w:ilvl w:val="1"/>
          <w:numId w:val="7"/>
        </w:numPr>
        <w:spacing w:after="0" w:line="240" w:lineRule="auto"/>
      </w:pPr>
      <w:r w:rsidRPr="009F7CB7">
        <w:t>Transaction of business and discussions regarding employment or job performance of a person in a specific position</w:t>
      </w:r>
    </w:p>
    <w:p w14:paraId="4C72EB5B" w14:textId="77777777" w:rsidR="00E57594" w:rsidRPr="00D5281B" w:rsidRDefault="00E57594" w:rsidP="00E57594">
      <w:pPr>
        <w:pStyle w:val="ListParagraph"/>
        <w:numPr>
          <w:ilvl w:val="1"/>
          <w:numId w:val="7"/>
        </w:numPr>
        <w:spacing w:after="0" w:line="240" w:lineRule="auto"/>
      </w:pPr>
    </w:p>
    <w:p w14:paraId="1CF32E5B" w14:textId="6019F02E" w:rsidR="001244B5" w:rsidRPr="00E57594" w:rsidRDefault="006A0F15" w:rsidP="00F768A5">
      <w:pPr>
        <w:pStyle w:val="ListParagraph"/>
        <w:numPr>
          <w:ilvl w:val="0"/>
          <w:numId w:val="7"/>
        </w:numPr>
        <w:spacing w:after="0"/>
        <w:rPr>
          <w:b/>
          <w:bCs/>
          <w:u w:val="single"/>
        </w:rPr>
      </w:pPr>
      <w:r w:rsidRPr="00E57594">
        <w:rPr>
          <w:b/>
          <w:bCs/>
          <w:u w:val="single"/>
        </w:rPr>
        <w:t>Public Works</w:t>
      </w:r>
      <w:r w:rsidR="00F81518">
        <w:rPr>
          <w:b/>
          <w:bCs/>
          <w:u w:val="single"/>
        </w:rPr>
        <w:t xml:space="preserve"> and Landfill (6</w:t>
      </w:r>
      <w:r w:rsidR="001244B5" w:rsidRPr="00E57594">
        <w:rPr>
          <w:b/>
          <w:bCs/>
          <w:u w:val="single"/>
        </w:rPr>
        <w:t xml:space="preserve"> Matter)</w:t>
      </w:r>
    </w:p>
    <w:p w14:paraId="7EBE608F" w14:textId="5A22C55F" w:rsidR="00E57594" w:rsidRDefault="00E57594" w:rsidP="00E57594">
      <w:pPr>
        <w:pStyle w:val="ListParagraph"/>
        <w:numPr>
          <w:ilvl w:val="1"/>
          <w:numId w:val="7"/>
        </w:numPr>
        <w:spacing w:after="0" w:line="240" w:lineRule="auto"/>
      </w:pPr>
      <w:r w:rsidRPr="009F7CB7">
        <w:lastRenderedPageBreak/>
        <w:t>Transaction of business and discussions regarding employment or job performance of a person in a specific position</w:t>
      </w:r>
    </w:p>
    <w:p w14:paraId="02FAB85D" w14:textId="77777777" w:rsidR="007F0DE2" w:rsidRDefault="007F0DE2" w:rsidP="007F0DE2">
      <w:pPr>
        <w:pStyle w:val="ListParagraph"/>
        <w:spacing w:after="0" w:line="240" w:lineRule="auto"/>
        <w:ind w:left="1170"/>
      </w:pPr>
    </w:p>
    <w:p w14:paraId="31072AB2" w14:textId="677F7C02" w:rsidR="006A0F15" w:rsidRDefault="006A0F15" w:rsidP="00F768A5">
      <w:pPr>
        <w:pStyle w:val="ListParagraph"/>
        <w:numPr>
          <w:ilvl w:val="0"/>
          <w:numId w:val="7"/>
        </w:numPr>
        <w:spacing w:after="0"/>
        <w:rPr>
          <w:b/>
          <w:bCs/>
          <w:u w:val="single"/>
        </w:rPr>
      </w:pPr>
      <w:r w:rsidRPr="00E57594">
        <w:rPr>
          <w:b/>
          <w:bCs/>
          <w:u w:val="single"/>
        </w:rPr>
        <w:t>Police Department (2 Matters)</w:t>
      </w:r>
    </w:p>
    <w:p w14:paraId="4BAA0563" w14:textId="77777777" w:rsidR="007F0DE2" w:rsidRPr="00DD4310" w:rsidRDefault="007F0DE2" w:rsidP="007F0DE2">
      <w:pPr>
        <w:pStyle w:val="ListParagraph"/>
        <w:numPr>
          <w:ilvl w:val="1"/>
          <w:numId w:val="7"/>
        </w:numPr>
        <w:spacing w:after="0" w:line="240" w:lineRule="auto"/>
      </w:pPr>
      <w:r w:rsidRPr="009F7CB7">
        <w:t>Transaction of business and discussions regarding employment or job performance of a person in a specific position</w:t>
      </w:r>
    </w:p>
    <w:p w14:paraId="20C549B9" w14:textId="77777777" w:rsidR="007F0DE2" w:rsidRPr="00E57594" w:rsidRDefault="007F0DE2" w:rsidP="007F0DE2">
      <w:pPr>
        <w:pStyle w:val="ListParagraph"/>
        <w:spacing w:after="0"/>
        <w:ind w:left="1170"/>
        <w:rPr>
          <w:b/>
          <w:bCs/>
          <w:u w:val="single"/>
        </w:rPr>
      </w:pPr>
    </w:p>
    <w:p w14:paraId="5FF31158" w14:textId="77777777" w:rsidR="007F0DE2" w:rsidRPr="00DD4310" w:rsidRDefault="007F0DE2" w:rsidP="007F0DE2">
      <w:pPr>
        <w:pStyle w:val="ListParagraph"/>
        <w:numPr>
          <w:ilvl w:val="1"/>
          <w:numId w:val="7"/>
        </w:numPr>
        <w:spacing w:after="0" w:line="240" w:lineRule="auto"/>
      </w:pPr>
      <w:r w:rsidRPr="009F7CB7">
        <w:t>Transaction of business and discussions regarding employment or job performance of a person in a specific position</w:t>
      </w:r>
    </w:p>
    <w:p w14:paraId="3C994B85" w14:textId="77777777" w:rsidR="007F0DE2" w:rsidRPr="00E57594" w:rsidRDefault="007F0DE2" w:rsidP="007F0DE2">
      <w:pPr>
        <w:pStyle w:val="ListParagraph"/>
        <w:spacing w:after="0"/>
        <w:ind w:left="450"/>
        <w:rPr>
          <w:b/>
          <w:bCs/>
          <w:u w:val="single"/>
        </w:rPr>
      </w:pPr>
    </w:p>
    <w:p w14:paraId="203AF050" w14:textId="47668D50" w:rsidR="00AB5B95" w:rsidRDefault="00CA1F43" w:rsidP="00F768A5">
      <w:pPr>
        <w:pStyle w:val="ListParagraph"/>
        <w:numPr>
          <w:ilvl w:val="0"/>
          <w:numId w:val="7"/>
        </w:numPr>
        <w:spacing w:after="0"/>
        <w:rPr>
          <w:b/>
          <w:bCs/>
          <w:u w:val="single"/>
        </w:rPr>
      </w:pPr>
      <w:r>
        <w:rPr>
          <w:b/>
          <w:bCs/>
          <w:u w:val="single"/>
        </w:rPr>
        <w:t>Supervision a</w:t>
      </w:r>
      <w:bookmarkStart w:id="0" w:name="_GoBack"/>
      <w:bookmarkEnd w:id="0"/>
      <w:r>
        <w:rPr>
          <w:b/>
          <w:bCs/>
          <w:u w:val="single"/>
        </w:rPr>
        <w:t>nd Finance (2</w:t>
      </w:r>
      <w:r w:rsidR="00F81518">
        <w:rPr>
          <w:b/>
          <w:bCs/>
          <w:u w:val="single"/>
        </w:rPr>
        <w:t xml:space="preserve"> Matter)</w:t>
      </w:r>
    </w:p>
    <w:p w14:paraId="1A063AF6" w14:textId="326F203E" w:rsidR="007F0DE2" w:rsidRDefault="00C90043" w:rsidP="007F0DE2">
      <w:pPr>
        <w:pStyle w:val="ListParagraph"/>
        <w:numPr>
          <w:ilvl w:val="1"/>
          <w:numId w:val="7"/>
        </w:numPr>
        <w:spacing w:after="0" w:line="240" w:lineRule="auto"/>
      </w:pPr>
      <w:r>
        <w:t xml:space="preserve">Consideration of a budgetary matter </w:t>
      </w:r>
      <w:r w:rsidR="009F77E4">
        <w:t>that may affect the termination of an employee</w:t>
      </w:r>
    </w:p>
    <w:p w14:paraId="6C34B00E" w14:textId="77777777" w:rsidR="00A9398C" w:rsidRPr="00DD4310" w:rsidRDefault="00A9398C" w:rsidP="00A9398C">
      <w:pPr>
        <w:pStyle w:val="ListParagraph"/>
        <w:spacing w:after="0" w:line="240" w:lineRule="auto"/>
        <w:ind w:left="1170"/>
      </w:pPr>
    </w:p>
    <w:p w14:paraId="4C2DF469" w14:textId="6EF5B622" w:rsidR="007F0DE2" w:rsidRPr="00E57594" w:rsidRDefault="00880849" w:rsidP="00880849">
      <w:pPr>
        <w:pStyle w:val="ListParagraph"/>
        <w:numPr>
          <w:ilvl w:val="0"/>
          <w:numId w:val="7"/>
        </w:numPr>
        <w:spacing w:after="0"/>
        <w:rPr>
          <w:b/>
          <w:bCs/>
          <w:u w:val="single"/>
        </w:rPr>
      </w:pPr>
      <w:r>
        <w:rPr>
          <w:b/>
          <w:bCs/>
          <w:u w:val="single"/>
        </w:rPr>
        <w:t>Sale</w:t>
      </w:r>
      <w:r w:rsidR="00A9398C">
        <w:rPr>
          <w:b/>
          <w:bCs/>
          <w:u w:val="single"/>
        </w:rPr>
        <w:t xml:space="preserve"> and Lease of Lands (1 matter)</w:t>
      </w:r>
    </w:p>
    <w:p w14:paraId="6138A916" w14:textId="77777777" w:rsidR="008D2014" w:rsidRPr="00D5281B" w:rsidRDefault="008D2014" w:rsidP="008D2014">
      <w:pPr>
        <w:spacing w:after="0"/>
      </w:pPr>
    </w:p>
    <w:p w14:paraId="49C6DFD5" w14:textId="77777777" w:rsidR="008D2014" w:rsidRPr="00D5281B" w:rsidRDefault="008D2014" w:rsidP="008D2014">
      <w:pPr>
        <w:spacing w:after="0"/>
      </w:pPr>
    </w:p>
    <w:p w14:paraId="1C224A4F" w14:textId="77777777" w:rsidR="00157120" w:rsidRPr="00D5281B" w:rsidRDefault="00157120" w:rsidP="00157120">
      <w:pPr>
        <w:spacing w:after="0"/>
      </w:pPr>
    </w:p>
    <w:p w14:paraId="37A7B04B" w14:textId="01ED46B7" w:rsidR="003F4DAD" w:rsidRPr="00D5281B" w:rsidRDefault="00EB4F84" w:rsidP="00816D26">
      <w:pPr>
        <w:spacing w:after="0"/>
      </w:pPr>
      <w:r w:rsidRPr="00D5281B">
        <w:tab/>
      </w:r>
    </w:p>
    <w:sectPr w:rsidR="003F4DAD" w:rsidRPr="00D5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Roman">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42C"/>
    <w:multiLevelType w:val="hybridMultilevel"/>
    <w:tmpl w:val="C89E08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A5457"/>
    <w:multiLevelType w:val="hybridMultilevel"/>
    <w:tmpl w:val="A0625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D663B"/>
    <w:multiLevelType w:val="hybridMultilevel"/>
    <w:tmpl w:val="D25CBD4A"/>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4094AA6"/>
    <w:multiLevelType w:val="hybridMultilevel"/>
    <w:tmpl w:val="6038D170"/>
    <w:lvl w:ilvl="0" w:tplc="C2BE8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A2DA2"/>
    <w:multiLevelType w:val="hybridMultilevel"/>
    <w:tmpl w:val="5E78A57E"/>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26E7B1B"/>
    <w:multiLevelType w:val="hybridMultilevel"/>
    <w:tmpl w:val="016CC5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417CE"/>
    <w:multiLevelType w:val="hybridMultilevel"/>
    <w:tmpl w:val="46BC0BE2"/>
    <w:lvl w:ilvl="0" w:tplc="B936C3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A3AFE"/>
    <w:multiLevelType w:val="hybridMultilevel"/>
    <w:tmpl w:val="D41A6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065A9"/>
    <w:multiLevelType w:val="hybridMultilevel"/>
    <w:tmpl w:val="85DE0AFE"/>
    <w:lvl w:ilvl="0" w:tplc="B936C384">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895AAA"/>
    <w:multiLevelType w:val="hybridMultilevel"/>
    <w:tmpl w:val="42841E10"/>
    <w:lvl w:ilvl="0" w:tplc="64EAC0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8"/>
  </w:num>
  <w:num w:numId="4">
    <w:abstractNumId w:val="1"/>
  </w:num>
  <w:num w:numId="5">
    <w:abstractNumId w:val="5"/>
  </w:num>
  <w:num w:numId="6">
    <w:abstractNumId w:val="0"/>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CC"/>
    <w:rsid w:val="000038ED"/>
    <w:rsid w:val="000056F7"/>
    <w:rsid w:val="000205E3"/>
    <w:rsid w:val="00022CEC"/>
    <w:rsid w:val="00051899"/>
    <w:rsid w:val="00060FB9"/>
    <w:rsid w:val="00065D9E"/>
    <w:rsid w:val="000D6BDB"/>
    <w:rsid w:val="001244B5"/>
    <w:rsid w:val="00157120"/>
    <w:rsid w:val="001B0400"/>
    <w:rsid w:val="001D3248"/>
    <w:rsid w:val="001E0ED6"/>
    <w:rsid w:val="001E7E0B"/>
    <w:rsid w:val="0021512D"/>
    <w:rsid w:val="00226B3D"/>
    <w:rsid w:val="0024007D"/>
    <w:rsid w:val="002448B3"/>
    <w:rsid w:val="00267932"/>
    <w:rsid w:val="002A6ECC"/>
    <w:rsid w:val="002B098E"/>
    <w:rsid w:val="002C336D"/>
    <w:rsid w:val="002D0202"/>
    <w:rsid w:val="002E6A84"/>
    <w:rsid w:val="002F4B8F"/>
    <w:rsid w:val="0030084D"/>
    <w:rsid w:val="003015E4"/>
    <w:rsid w:val="00303532"/>
    <w:rsid w:val="003110A4"/>
    <w:rsid w:val="003224FE"/>
    <w:rsid w:val="00324BC3"/>
    <w:rsid w:val="003415D8"/>
    <w:rsid w:val="003716E4"/>
    <w:rsid w:val="003E131D"/>
    <w:rsid w:val="003F285B"/>
    <w:rsid w:val="003F4DAD"/>
    <w:rsid w:val="0040678E"/>
    <w:rsid w:val="00426A23"/>
    <w:rsid w:val="00485EF0"/>
    <w:rsid w:val="004A6E89"/>
    <w:rsid w:val="004B1C5E"/>
    <w:rsid w:val="004B6C50"/>
    <w:rsid w:val="0051360D"/>
    <w:rsid w:val="00543410"/>
    <w:rsid w:val="00573197"/>
    <w:rsid w:val="00584A92"/>
    <w:rsid w:val="005B020B"/>
    <w:rsid w:val="00630E75"/>
    <w:rsid w:val="00672C09"/>
    <w:rsid w:val="00691C6B"/>
    <w:rsid w:val="006A0F15"/>
    <w:rsid w:val="006F3534"/>
    <w:rsid w:val="00727F87"/>
    <w:rsid w:val="00740268"/>
    <w:rsid w:val="007B5205"/>
    <w:rsid w:val="007C1FA9"/>
    <w:rsid w:val="007F0DE2"/>
    <w:rsid w:val="007F7965"/>
    <w:rsid w:val="00816D26"/>
    <w:rsid w:val="00854212"/>
    <w:rsid w:val="00871929"/>
    <w:rsid w:val="008743BC"/>
    <w:rsid w:val="00880849"/>
    <w:rsid w:val="008B287A"/>
    <w:rsid w:val="008D2014"/>
    <w:rsid w:val="008F1277"/>
    <w:rsid w:val="008F66E5"/>
    <w:rsid w:val="00917779"/>
    <w:rsid w:val="00957F78"/>
    <w:rsid w:val="00984340"/>
    <w:rsid w:val="00987492"/>
    <w:rsid w:val="009B5D7F"/>
    <w:rsid w:val="009C7EE2"/>
    <w:rsid w:val="009D33F5"/>
    <w:rsid w:val="009E050A"/>
    <w:rsid w:val="009F77E4"/>
    <w:rsid w:val="00A013FC"/>
    <w:rsid w:val="00A10E78"/>
    <w:rsid w:val="00A142A4"/>
    <w:rsid w:val="00A86B11"/>
    <w:rsid w:val="00A9398C"/>
    <w:rsid w:val="00AB01EF"/>
    <w:rsid w:val="00AB03EE"/>
    <w:rsid w:val="00AB5B95"/>
    <w:rsid w:val="00AE20BF"/>
    <w:rsid w:val="00B01365"/>
    <w:rsid w:val="00B3100F"/>
    <w:rsid w:val="00B31EAE"/>
    <w:rsid w:val="00B467BC"/>
    <w:rsid w:val="00BA5AE0"/>
    <w:rsid w:val="00BA7412"/>
    <w:rsid w:val="00BB323F"/>
    <w:rsid w:val="00BE0934"/>
    <w:rsid w:val="00C128C0"/>
    <w:rsid w:val="00C5292E"/>
    <w:rsid w:val="00C90043"/>
    <w:rsid w:val="00CA1F43"/>
    <w:rsid w:val="00CE7C4A"/>
    <w:rsid w:val="00CF34AA"/>
    <w:rsid w:val="00D10C55"/>
    <w:rsid w:val="00D35A76"/>
    <w:rsid w:val="00D5281B"/>
    <w:rsid w:val="00D81394"/>
    <w:rsid w:val="00DC4049"/>
    <w:rsid w:val="00DD289B"/>
    <w:rsid w:val="00E57594"/>
    <w:rsid w:val="00E9334A"/>
    <w:rsid w:val="00E97F73"/>
    <w:rsid w:val="00EB4F84"/>
    <w:rsid w:val="00EC0679"/>
    <w:rsid w:val="00EC61E3"/>
    <w:rsid w:val="00EC6CEC"/>
    <w:rsid w:val="00ED635B"/>
    <w:rsid w:val="00EE6AC0"/>
    <w:rsid w:val="00F018F9"/>
    <w:rsid w:val="00F31A32"/>
    <w:rsid w:val="00F52D5C"/>
    <w:rsid w:val="00F60864"/>
    <w:rsid w:val="00F768A5"/>
    <w:rsid w:val="00F81518"/>
    <w:rsid w:val="00FC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ABB6"/>
  <w15:chartTrackingRefBased/>
  <w15:docId w15:val="{A59BD979-2F33-49DE-979A-4CFEEDAB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C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34"/>
    <w:rPr>
      <w:rFonts w:ascii="Segoe UI" w:hAnsi="Segoe UI" w:cs="Segoe UI"/>
      <w:sz w:val="18"/>
      <w:szCs w:val="18"/>
    </w:rPr>
  </w:style>
  <w:style w:type="paragraph" w:styleId="ListParagraph">
    <w:name w:val="List Paragraph"/>
    <w:basedOn w:val="Normal"/>
    <w:uiPriority w:val="34"/>
    <w:qFormat/>
    <w:rsid w:val="000205E3"/>
    <w:pPr>
      <w:ind w:left="720"/>
      <w:contextualSpacing/>
    </w:pPr>
  </w:style>
  <w:style w:type="character" w:styleId="Hyperlink">
    <w:name w:val="Hyperlink"/>
    <w:basedOn w:val="DefaultParagraphFont"/>
    <w:uiPriority w:val="99"/>
    <w:unhideWhenUsed/>
    <w:rsid w:val="00226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168">
      <w:bodyDiv w:val="1"/>
      <w:marLeft w:val="0"/>
      <w:marRight w:val="0"/>
      <w:marTop w:val="0"/>
      <w:marBottom w:val="0"/>
      <w:divBdr>
        <w:top w:val="none" w:sz="0" w:space="0" w:color="auto"/>
        <w:left w:val="none" w:sz="0" w:space="0" w:color="auto"/>
        <w:bottom w:val="none" w:sz="0" w:space="0" w:color="auto"/>
        <w:right w:val="none" w:sz="0" w:space="0" w:color="auto"/>
      </w:divBdr>
      <w:divsChild>
        <w:div w:id="2117018807">
          <w:marLeft w:val="0"/>
          <w:marRight w:val="0"/>
          <w:marTop w:val="0"/>
          <w:marBottom w:val="0"/>
          <w:divBdr>
            <w:top w:val="none" w:sz="0" w:space="0" w:color="auto"/>
            <w:left w:val="none" w:sz="0" w:space="0" w:color="auto"/>
            <w:bottom w:val="none" w:sz="0" w:space="0" w:color="auto"/>
            <w:right w:val="none" w:sz="0" w:space="0" w:color="auto"/>
          </w:divBdr>
          <w:divsChild>
            <w:div w:id="1409159136">
              <w:marLeft w:val="0"/>
              <w:marRight w:val="0"/>
              <w:marTop w:val="0"/>
              <w:marBottom w:val="0"/>
              <w:divBdr>
                <w:top w:val="none" w:sz="0" w:space="0" w:color="auto"/>
                <w:left w:val="none" w:sz="0" w:space="0" w:color="auto"/>
                <w:bottom w:val="none" w:sz="0" w:space="0" w:color="auto"/>
                <w:right w:val="none" w:sz="0" w:space="0" w:color="auto"/>
              </w:divBdr>
              <w:divsChild>
                <w:div w:id="92285243">
                  <w:marLeft w:val="0"/>
                  <w:marRight w:val="0"/>
                  <w:marTop w:val="0"/>
                  <w:marBottom w:val="0"/>
                  <w:divBdr>
                    <w:top w:val="none" w:sz="0" w:space="0" w:color="auto"/>
                    <w:left w:val="none" w:sz="0" w:space="0" w:color="auto"/>
                    <w:bottom w:val="none" w:sz="0" w:space="0" w:color="auto"/>
                    <w:right w:val="none" w:sz="0" w:space="0" w:color="auto"/>
                  </w:divBdr>
                  <w:divsChild>
                    <w:div w:id="1549800415">
                      <w:marLeft w:val="0"/>
                      <w:marRight w:val="0"/>
                      <w:marTop w:val="0"/>
                      <w:marBottom w:val="0"/>
                      <w:divBdr>
                        <w:top w:val="none" w:sz="0" w:space="0" w:color="auto"/>
                        <w:left w:val="none" w:sz="0" w:space="0" w:color="auto"/>
                        <w:bottom w:val="none" w:sz="0" w:space="0" w:color="auto"/>
                        <w:right w:val="none" w:sz="0" w:space="0" w:color="auto"/>
                      </w:divBdr>
                      <w:divsChild>
                        <w:div w:id="1602686112">
                          <w:marLeft w:val="0"/>
                          <w:marRight w:val="0"/>
                          <w:marTop w:val="0"/>
                          <w:marBottom w:val="0"/>
                          <w:divBdr>
                            <w:top w:val="none" w:sz="0" w:space="0" w:color="auto"/>
                            <w:left w:val="none" w:sz="0" w:space="0" w:color="auto"/>
                            <w:bottom w:val="none" w:sz="0" w:space="0" w:color="auto"/>
                            <w:right w:val="none" w:sz="0" w:space="0" w:color="auto"/>
                          </w:divBdr>
                          <w:divsChild>
                            <w:div w:id="433944351">
                              <w:marLeft w:val="0"/>
                              <w:marRight w:val="0"/>
                              <w:marTop w:val="0"/>
                              <w:marBottom w:val="0"/>
                              <w:divBdr>
                                <w:top w:val="none" w:sz="0" w:space="0" w:color="auto"/>
                                <w:left w:val="none" w:sz="0" w:space="0" w:color="auto"/>
                                <w:bottom w:val="none" w:sz="0" w:space="0" w:color="auto"/>
                                <w:right w:val="none" w:sz="0" w:space="0" w:color="auto"/>
                              </w:divBdr>
                            </w:div>
                            <w:div w:id="21266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57335">
      <w:bodyDiv w:val="1"/>
      <w:marLeft w:val="0"/>
      <w:marRight w:val="0"/>
      <w:marTop w:val="0"/>
      <w:marBottom w:val="0"/>
      <w:divBdr>
        <w:top w:val="none" w:sz="0" w:space="0" w:color="auto"/>
        <w:left w:val="none" w:sz="0" w:space="0" w:color="auto"/>
        <w:bottom w:val="none" w:sz="0" w:space="0" w:color="auto"/>
        <w:right w:val="none" w:sz="0" w:space="0" w:color="auto"/>
      </w:divBdr>
      <w:divsChild>
        <w:div w:id="1659967132">
          <w:marLeft w:val="0"/>
          <w:marRight w:val="0"/>
          <w:marTop w:val="0"/>
          <w:marBottom w:val="0"/>
          <w:divBdr>
            <w:top w:val="none" w:sz="0" w:space="0" w:color="auto"/>
            <w:left w:val="none" w:sz="0" w:space="0" w:color="auto"/>
            <w:bottom w:val="none" w:sz="0" w:space="0" w:color="auto"/>
            <w:right w:val="none" w:sz="0" w:space="0" w:color="auto"/>
          </w:divBdr>
        </w:div>
        <w:div w:id="2038971143">
          <w:marLeft w:val="0"/>
          <w:marRight w:val="0"/>
          <w:marTop w:val="0"/>
          <w:marBottom w:val="0"/>
          <w:divBdr>
            <w:top w:val="none" w:sz="0" w:space="0" w:color="auto"/>
            <w:left w:val="none" w:sz="0" w:space="0" w:color="auto"/>
            <w:bottom w:val="none" w:sz="0" w:space="0" w:color="auto"/>
            <w:right w:val="none" w:sz="0" w:space="0" w:color="auto"/>
          </w:divBdr>
        </w:div>
      </w:divsChild>
    </w:div>
    <w:div w:id="356928438">
      <w:bodyDiv w:val="1"/>
      <w:marLeft w:val="0"/>
      <w:marRight w:val="0"/>
      <w:marTop w:val="0"/>
      <w:marBottom w:val="0"/>
      <w:divBdr>
        <w:top w:val="none" w:sz="0" w:space="0" w:color="auto"/>
        <w:left w:val="none" w:sz="0" w:space="0" w:color="auto"/>
        <w:bottom w:val="none" w:sz="0" w:space="0" w:color="auto"/>
        <w:right w:val="none" w:sz="0" w:space="0" w:color="auto"/>
      </w:divBdr>
    </w:div>
    <w:div w:id="490411537">
      <w:bodyDiv w:val="1"/>
      <w:marLeft w:val="0"/>
      <w:marRight w:val="0"/>
      <w:marTop w:val="0"/>
      <w:marBottom w:val="0"/>
      <w:divBdr>
        <w:top w:val="none" w:sz="0" w:space="0" w:color="auto"/>
        <w:left w:val="none" w:sz="0" w:space="0" w:color="auto"/>
        <w:bottom w:val="none" w:sz="0" w:space="0" w:color="auto"/>
        <w:right w:val="none" w:sz="0" w:space="0" w:color="auto"/>
      </w:divBdr>
    </w:div>
    <w:div w:id="12310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et/cke-hagx-ut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ogle.com/cke-hagx-ut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AFAE-0BF4-45C0-8509-224311D4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vsmith</dc:creator>
  <cp:keywords/>
  <dc:description/>
  <cp:lastModifiedBy>amajors</cp:lastModifiedBy>
  <cp:revision>6</cp:revision>
  <cp:lastPrinted>2020-08-04T19:42:00Z</cp:lastPrinted>
  <dcterms:created xsi:type="dcterms:W3CDTF">2020-08-04T18:52:00Z</dcterms:created>
  <dcterms:modified xsi:type="dcterms:W3CDTF">2020-08-04T19:45:00Z</dcterms:modified>
</cp:coreProperties>
</file>