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BC2" w:rsidRDefault="00130BC2" w:rsidP="00130BC2">
      <w:pPr>
        <w:spacing w:after="0" w:line="240" w:lineRule="auto"/>
        <w:jc w:val="center"/>
      </w:pPr>
      <w:r>
        <w:t xml:space="preserve">CITY OF CANTON </w:t>
      </w:r>
    </w:p>
    <w:p w:rsidR="00130BC2" w:rsidRDefault="00130BC2" w:rsidP="00130BC2">
      <w:pPr>
        <w:spacing w:after="0" w:line="240" w:lineRule="auto"/>
        <w:jc w:val="center"/>
      </w:pPr>
      <w:r>
        <w:t>Mayor and Board of Aldermen Board Meeting</w:t>
      </w:r>
    </w:p>
    <w:p w:rsidR="00130BC2" w:rsidRDefault="00130BC2" w:rsidP="00130BC2">
      <w:pPr>
        <w:spacing w:after="0" w:line="240" w:lineRule="auto"/>
        <w:jc w:val="center"/>
      </w:pPr>
      <w:r>
        <w:t>Tuesday, May 07, 2019 AT 4:30 P.M.</w:t>
      </w:r>
    </w:p>
    <w:p w:rsidR="00130BC2" w:rsidRDefault="00130BC2" w:rsidP="00130BC2">
      <w:pPr>
        <w:spacing w:after="0" w:line="240" w:lineRule="auto"/>
        <w:jc w:val="center"/>
      </w:pPr>
      <w:r>
        <w:t>Canton City Hall</w:t>
      </w:r>
    </w:p>
    <w:p w:rsidR="00130BC2" w:rsidRDefault="00130BC2" w:rsidP="00130BC2">
      <w:pPr>
        <w:spacing w:after="0"/>
      </w:pPr>
    </w:p>
    <w:p w:rsidR="00130BC2" w:rsidRDefault="00130BC2" w:rsidP="00130BC2">
      <w:pPr>
        <w:spacing w:after="0"/>
      </w:pPr>
    </w:p>
    <w:p w:rsidR="00130BC2" w:rsidRPr="00E37397" w:rsidRDefault="00C60355" w:rsidP="00130BC2">
      <w:pPr>
        <w:spacing w:after="0"/>
        <w:rPr>
          <w:b/>
        </w:rPr>
      </w:pPr>
      <w:r>
        <w:rPr>
          <w:b/>
        </w:rPr>
        <w:t>I.</w:t>
      </w:r>
      <w:r>
        <w:rPr>
          <w:b/>
        </w:rPr>
        <w:tab/>
      </w:r>
      <w:r w:rsidR="00130BC2" w:rsidRPr="00E37397">
        <w:rPr>
          <w:b/>
        </w:rPr>
        <w:t>Invocation</w:t>
      </w:r>
    </w:p>
    <w:p w:rsidR="00C60355" w:rsidRDefault="00C60355" w:rsidP="00C60355">
      <w:pPr>
        <w:spacing w:after="0"/>
        <w:rPr>
          <w:b/>
        </w:rPr>
      </w:pPr>
    </w:p>
    <w:p w:rsidR="00C60355" w:rsidRDefault="00C60355" w:rsidP="00C60355">
      <w:pPr>
        <w:spacing w:after="0"/>
      </w:pPr>
      <w:r>
        <w:rPr>
          <w:b/>
        </w:rPr>
        <w:t>II.</w:t>
      </w:r>
      <w:r>
        <w:rPr>
          <w:b/>
        </w:rPr>
        <w:tab/>
      </w:r>
      <w:r w:rsidRPr="00E37397">
        <w:rPr>
          <w:b/>
        </w:rPr>
        <w:t>Roll Call</w:t>
      </w:r>
      <w:r>
        <w:rPr>
          <w:b/>
        </w:rPr>
        <w:t>:</w:t>
      </w:r>
    </w:p>
    <w:p w:rsidR="00C60355" w:rsidRDefault="00C60355" w:rsidP="00C60355">
      <w:pPr>
        <w:spacing w:after="0" w:line="240" w:lineRule="auto"/>
        <w:ind w:firstLine="720"/>
      </w:pPr>
      <w:r>
        <w:tab/>
      </w:r>
      <w:r>
        <w:tab/>
      </w:r>
      <w:r>
        <w:tab/>
      </w:r>
      <w:r>
        <w:tab/>
      </w:r>
      <w:r>
        <w:tab/>
      </w:r>
      <w:r>
        <w:tab/>
      </w:r>
      <w:r>
        <w:tab/>
        <w:t>Present:</w:t>
      </w:r>
      <w:r>
        <w:tab/>
        <w:t>Absent:</w:t>
      </w:r>
    </w:p>
    <w:p w:rsidR="00C60355" w:rsidRPr="00E37397" w:rsidRDefault="00C60355" w:rsidP="00C60355">
      <w:pPr>
        <w:spacing w:after="0" w:line="240" w:lineRule="auto"/>
        <w:ind w:firstLine="720"/>
        <w:rPr>
          <w:u w:val="single"/>
        </w:rPr>
      </w:pPr>
      <w:r>
        <w:t>Mayor William Truly, Jr., M.D.</w:t>
      </w:r>
      <w:r>
        <w:tab/>
      </w:r>
      <w:r>
        <w:tab/>
      </w:r>
      <w:r>
        <w:tab/>
      </w:r>
      <w:r>
        <w:rPr>
          <w:u w:val="thick"/>
        </w:rPr>
        <w:t xml:space="preserve">          .</w:t>
      </w:r>
      <w:r>
        <w:tab/>
      </w:r>
      <w:r>
        <w:tab/>
      </w:r>
      <w:r>
        <w:rPr>
          <w:u w:val="thick"/>
        </w:rPr>
        <w:t xml:space="preserve">          .  </w:t>
      </w:r>
      <w:r>
        <w:rPr>
          <w:u w:val="single"/>
        </w:rPr>
        <w:t xml:space="preserve">       </w:t>
      </w:r>
    </w:p>
    <w:p w:rsidR="00C60355" w:rsidRPr="005B1D02" w:rsidRDefault="00C60355" w:rsidP="00C60355">
      <w:pPr>
        <w:spacing w:after="0" w:line="240" w:lineRule="auto"/>
        <w:ind w:firstLine="720"/>
      </w:pPr>
      <w:r w:rsidRPr="005B1D02">
        <w:t>Alderman Rodriguez Brown</w:t>
      </w:r>
      <w:r w:rsidRPr="005B1D02">
        <w:tab/>
      </w:r>
      <w:r w:rsidRPr="005B1D02">
        <w:tab/>
      </w:r>
      <w:r w:rsidRPr="005B1D02">
        <w:tab/>
      </w:r>
      <w:r w:rsidRPr="005B1D02">
        <w:tab/>
      </w:r>
      <w:r>
        <w:rPr>
          <w:u w:val="thick"/>
        </w:rPr>
        <w:t xml:space="preserve">          .</w:t>
      </w:r>
      <w:r>
        <w:t xml:space="preserve"> </w:t>
      </w:r>
      <w:r>
        <w:tab/>
      </w:r>
      <w:r>
        <w:rPr>
          <w:u w:val="thick"/>
        </w:rPr>
        <w:t xml:space="preserve">          .</w:t>
      </w:r>
    </w:p>
    <w:p w:rsidR="00C60355" w:rsidRPr="005B1D02" w:rsidRDefault="00C60355" w:rsidP="00C60355">
      <w:pPr>
        <w:spacing w:after="0" w:line="240" w:lineRule="auto"/>
        <w:ind w:firstLine="720"/>
      </w:pPr>
      <w:r w:rsidRPr="005B1D02">
        <w:t xml:space="preserve">Alderman Fred </w:t>
      </w:r>
      <w:proofErr w:type="spellStart"/>
      <w:r w:rsidRPr="005B1D02">
        <w:t>Esco</w:t>
      </w:r>
      <w:proofErr w:type="spellEnd"/>
      <w:r w:rsidRPr="005B1D02">
        <w:t>, Jr.</w:t>
      </w:r>
      <w:r w:rsidRPr="005B1D02">
        <w:tab/>
      </w:r>
      <w:r w:rsidRPr="005B1D02">
        <w:tab/>
      </w:r>
      <w:r w:rsidRPr="005B1D02">
        <w:tab/>
      </w:r>
      <w:r w:rsidRPr="005B1D02">
        <w:tab/>
      </w:r>
      <w:r>
        <w:rPr>
          <w:u w:val="thick"/>
        </w:rPr>
        <w:t xml:space="preserve">          .</w:t>
      </w:r>
      <w:r>
        <w:t xml:space="preserve"> </w:t>
      </w:r>
      <w:r>
        <w:tab/>
      </w:r>
      <w:r>
        <w:rPr>
          <w:u w:val="thick"/>
        </w:rPr>
        <w:t xml:space="preserve">          .</w:t>
      </w:r>
    </w:p>
    <w:p w:rsidR="00C60355" w:rsidRPr="005B1D02" w:rsidRDefault="00C60355" w:rsidP="00C60355">
      <w:pPr>
        <w:spacing w:after="0" w:line="240" w:lineRule="auto"/>
        <w:ind w:firstLine="720"/>
      </w:pPr>
      <w:r w:rsidRPr="005B1D02">
        <w:t xml:space="preserve">Alderman Eric </w:t>
      </w:r>
      <w:proofErr w:type="spellStart"/>
      <w:r w:rsidRPr="005B1D02">
        <w:t>Gilkey</w:t>
      </w:r>
      <w:proofErr w:type="spellEnd"/>
      <w:r w:rsidRPr="005B1D02">
        <w:tab/>
      </w:r>
      <w:r w:rsidRPr="005B1D02">
        <w:tab/>
      </w:r>
      <w:r w:rsidRPr="005B1D02">
        <w:tab/>
      </w:r>
      <w:r w:rsidRPr="005B1D02">
        <w:tab/>
      </w:r>
      <w:r w:rsidRPr="005B1D02">
        <w:tab/>
      </w:r>
      <w:r>
        <w:rPr>
          <w:u w:val="thick"/>
        </w:rPr>
        <w:t xml:space="preserve">          .</w:t>
      </w:r>
      <w:r>
        <w:t xml:space="preserve"> </w:t>
      </w:r>
      <w:r>
        <w:tab/>
      </w:r>
      <w:r>
        <w:rPr>
          <w:u w:val="thick"/>
        </w:rPr>
        <w:t xml:space="preserve">          .</w:t>
      </w:r>
    </w:p>
    <w:p w:rsidR="00C60355" w:rsidRPr="005B1D02" w:rsidRDefault="00C60355" w:rsidP="00C60355">
      <w:pPr>
        <w:spacing w:after="0" w:line="240" w:lineRule="auto"/>
        <w:ind w:firstLine="720"/>
      </w:pPr>
      <w:r w:rsidRPr="005B1D02">
        <w:t>Alderman Andrew Grant</w:t>
      </w:r>
      <w:r w:rsidRPr="005B1D02">
        <w:tab/>
      </w:r>
      <w:r w:rsidRPr="005B1D02">
        <w:tab/>
      </w:r>
      <w:r w:rsidRPr="005B1D02">
        <w:tab/>
      </w:r>
      <w:r w:rsidRPr="005B1D02">
        <w:tab/>
      </w:r>
      <w:r>
        <w:rPr>
          <w:u w:val="thick"/>
        </w:rPr>
        <w:t xml:space="preserve">          .</w:t>
      </w:r>
      <w:r>
        <w:t xml:space="preserve"> </w:t>
      </w:r>
      <w:r>
        <w:tab/>
      </w:r>
      <w:r>
        <w:rPr>
          <w:u w:val="thick"/>
        </w:rPr>
        <w:t xml:space="preserve">          .</w:t>
      </w:r>
    </w:p>
    <w:p w:rsidR="00C60355" w:rsidRPr="0047049B" w:rsidRDefault="00C60355" w:rsidP="00C60355">
      <w:pPr>
        <w:spacing w:after="0" w:line="240" w:lineRule="auto"/>
        <w:ind w:firstLine="720"/>
      </w:pPr>
      <w:r w:rsidRPr="005B1D02">
        <w:t>Alderwoman Vickie McNeill</w:t>
      </w:r>
      <w:r w:rsidRPr="005B1D02">
        <w:tab/>
      </w:r>
      <w:r w:rsidRPr="005B1D02">
        <w:tab/>
      </w:r>
      <w:r w:rsidRPr="005B1D02">
        <w:tab/>
      </w:r>
      <w:r w:rsidRPr="005B1D02">
        <w:tab/>
      </w:r>
      <w:r>
        <w:rPr>
          <w:u w:val="thick"/>
        </w:rPr>
        <w:t xml:space="preserve">          .</w:t>
      </w:r>
      <w:r>
        <w:tab/>
      </w:r>
      <w:r>
        <w:tab/>
      </w:r>
      <w:r>
        <w:rPr>
          <w:u w:val="thick"/>
        </w:rPr>
        <w:t xml:space="preserve">          .</w:t>
      </w:r>
    </w:p>
    <w:p w:rsidR="00C60355" w:rsidRPr="005B1D02" w:rsidRDefault="00C60355" w:rsidP="00C60355">
      <w:pPr>
        <w:spacing w:after="0" w:line="240" w:lineRule="auto"/>
        <w:ind w:firstLine="720"/>
      </w:pPr>
      <w:r w:rsidRPr="005B1D02">
        <w:t>Alderman Les Penn</w:t>
      </w:r>
      <w:r w:rsidRPr="005B1D02">
        <w:tab/>
      </w:r>
      <w:r w:rsidRPr="005B1D02">
        <w:tab/>
      </w:r>
      <w:r w:rsidRPr="005B1D02">
        <w:tab/>
      </w:r>
      <w:r w:rsidRPr="005B1D02">
        <w:tab/>
      </w:r>
      <w:r w:rsidRPr="005B1D02">
        <w:tab/>
      </w:r>
      <w:r>
        <w:rPr>
          <w:u w:val="thick"/>
        </w:rPr>
        <w:t xml:space="preserve">          .</w:t>
      </w:r>
      <w:r>
        <w:t xml:space="preserve"> </w:t>
      </w:r>
      <w:r>
        <w:tab/>
      </w:r>
      <w:r>
        <w:rPr>
          <w:u w:val="thick"/>
        </w:rPr>
        <w:t xml:space="preserve">          .</w:t>
      </w:r>
    </w:p>
    <w:p w:rsidR="00C60355" w:rsidRPr="005B1D02" w:rsidRDefault="00C60355" w:rsidP="00C60355">
      <w:pPr>
        <w:spacing w:after="0" w:line="240" w:lineRule="auto"/>
        <w:ind w:firstLine="720"/>
      </w:pPr>
      <w:r w:rsidRPr="005B1D02">
        <w:t>Alderwoman Daphne Sims</w:t>
      </w:r>
      <w:r w:rsidRPr="005B1D02">
        <w:tab/>
      </w:r>
      <w:r w:rsidRPr="005B1D02">
        <w:tab/>
      </w:r>
      <w:r w:rsidRPr="005B1D02">
        <w:tab/>
      </w:r>
      <w:r w:rsidRPr="005B1D02">
        <w:tab/>
      </w:r>
      <w:r>
        <w:rPr>
          <w:u w:val="thick"/>
        </w:rPr>
        <w:t xml:space="preserve">          .</w:t>
      </w:r>
      <w:r>
        <w:t xml:space="preserve"> </w:t>
      </w:r>
      <w:r>
        <w:tab/>
      </w:r>
      <w:r>
        <w:rPr>
          <w:u w:val="thick"/>
        </w:rPr>
        <w:t xml:space="preserve">          .</w:t>
      </w:r>
    </w:p>
    <w:p w:rsidR="00130BC2" w:rsidRPr="00E37397" w:rsidRDefault="00130BC2" w:rsidP="00130BC2">
      <w:pPr>
        <w:spacing w:after="0"/>
      </w:pPr>
    </w:p>
    <w:p w:rsidR="00130BC2" w:rsidRDefault="00C60355" w:rsidP="00130BC2">
      <w:pPr>
        <w:spacing w:after="0"/>
        <w:rPr>
          <w:b/>
        </w:rPr>
      </w:pPr>
      <w:r>
        <w:rPr>
          <w:b/>
        </w:rPr>
        <w:t>III.</w:t>
      </w:r>
      <w:r>
        <w:rPr>
          <w:b/>
        </w:rPr>
        <w:tab/>
      </w:r>
      <w:r w:rsidR="00130BC2" w:rsidRPr="00E37397">
        <w:rPr>
          <w:b/>
        </w:rPr>
        <w:t>Adopt Agenda</w:t>
      </w:r>
    </w:p>
    <w:p w:rsidR="00130BC2" w:rsidRDefault="00C60355" w:rsidP="00130BC2">
      <w:pPr>
        <w:spacing w:after="0"/>
        <w:rPr>
          <w:b/>
        </w:rPr>
      </w:pPr>
      <w:r>
        <w:rPr>
          <w:b/>
        </w:rPr>
        <w:t>IV.</w:t>
      </w:r>
      <w:r>
        <w:rPr>
          <w:b/>
        </w:rPr>
        <w:tab/>
      </w:r>
      <w:r w:rsidR="00130BC2" w:rsidRPr="008F21C2">
        <w:rPr>
          <w:b/>
        </w:rPr>
        <w:t>Presentation:</w:t>
      </w:r>
    </w:p>
    <w:p w:rsidR="00130BC2" w:rsidRDefault="00130BC2" w:rsidP="00130BC2">
      <w:pPr>
        <w:spacing w:after="0"/>
        <w:rPr>
          <w:b/>
        </w:rPr>
      </w:pPr>
    </w:p>
    <w:p w:rsidR="00130BC2" w:rsidRPr="008F21C2" w:rsidRDefault="00130BC2" w:rsidP="00130BC2">
      <w:pPr>
        <w:spacing w:after="0"/>
      </w:pPr>
      <w:r>
        <w:tab/>
      </w:r>
      <w:r w:rsidR="00C60355">
        <w:t>A.</w:t>
      </w:r>
      <w:r w:rsidR="00C60355">
        <w:tab/>
      </w:r>
      <w:r>
        <w:t>Oath of Office – Police Department</w:t>
      </w:r>
    </w:p>
    <w:p w:rsidR="00130BC2" w:rsidRDefault="00130BC2" w:rsidP="00130BC2">
      <w:pPr>
        <w:spacing w:after="0"/>
        <w:rPr>
          <w:b/>
        </w:rPr>
      </w:pPr>
    </w:p>
    <w:p w:rsidR="00130BC2" w:rsidRDefault="00C60355" w:rsidP="00130BC2">
      <w:pPr>
        <w:spacing w:after="0"/>
        <w:rPr>
          <w:b/>
        </w:rPr>
      </w:pPr>
      <w:r>
        <w:rPr>
          <w:b/>
        </w:rPr>
        <w:t>V.</w:t>
      </w:r>
      <w:r>
        <w:rPr>
          <w:b/>
        </w:rPr>
        <w:tab/>
      </w:r>
      <w:r w:rsidR="00130BC2" w:rsidRPr="00E37397">
        <w:rPr>
          <w:b/>
        </w:rPr>
        <w:t xml:space="preserve">Routine Agenda: </w:t>
      </w:r>
    </w:p>
    <w:p w:rsidR="00130BC2" w:rsidRDefault="00130BC2" w:rsidP="00130BC2">
      <w:pPr>
        <w:spacing w:after="0"/>
        <w:ind w:left="1440" w:hanging="720"/>
      </w:pPr>
    </w:p>
    <w:p w:rsidR="00130BC2" w:rsidRDefault="00C60355" w:rsidP="00C60355">
      <w:pPr>
        <w:pStyle w:val="NoSpacing"/>
        <w:ind w:left="1440" w:hanging="720"/>
      </w:pPr>
      <w:r>
        <w:t>B.</w:t>
      </w:r>
      <w:r>
        <w:tab/>
      </w:r>
      <w:r w:rsidR="00130BC2">
        <w:t>Accept Letter from Mississippi Department of Public Safety Mississippi Highway Safety Patrol informing The City of Canton’s Non-Compliance Status with the Mississippi Criminal History System Court Disposition Form with the following solutions:</w:t>
      </w:r>
    </w:p>
    <w:p w:rsidR="0063021A" w:rsidRDefault="0063021A" w:rsidP="00C60355">
      <w:pPr>
        <w:pStyle w:val="NoSpacing"/>
        <w:ind w:left="1440" w:hanging="720"/>
      </w:pPr>
    </w:p>
    <w:p w:rsidR="00130BC2" w:rsidRDefault="0063021A" w:rsidP="0063021A">
      <w:pPr>
        <w:pStyle w:val="NoSpacing"/>
        <w:ind w:left="1440" w:hanging="720"/>
      </w:pPr>
      <w:r>
        <w:t>C.</w:t>
      </w:r>
      <w:r>
        <w:tab/>
      </w:r>
      <w:r w:rsidR="00130BC2">
        <w:t>Adopt Budget Amendment</w:t>
      </w:r>
      <w:r>
        <w:t xml:space="preserve"> for employee transfer for data entry and cost of fingerprint machine in Court Services for </w:t>
      </w:r>
      <w:r w:rsidR="00603155">
        <w:t xml:space="preserve">MDHS (Mississippi Department of Public Safety) </w:t>
      </w:r>
      <w:r>
        <w:t>Non-Compliance</w:t>
      </w:r>
    </w:p>
    <w:p w:rsidR="00130BC2" w:rsidRDefault="00130BC2" w:rsidP="00130BC2">
      <w:pPr>
        <w:pStyle w:val="NoSpacing"/>
        <w:ind w:left="720"/>
      </w:pPr>
    </w:p>
    <w:p w:rsidR="00603155" w:rsidRDefault="00603155" w:rsidP="00603155">
      <w:pPr>
        <w:pStyle w:val="NoSpacing"/>
        <w:ind w:left="1440" w:hanging="720"/>
      </w:pPr>
      <w:r>
        <w:t>D</w:t>
      </w:r>
      <w:r w:rsidR="00C60355">
        <w:t>.</w:t>
      </w:r>
      <w:r w:rsidR="00C60355">
        <w:tab/>
      </w:r>
      <w:r>
        <w:t xml:space="preserve">Consideration of funding </w:t>
      </w:r>
      <w:r w:rsidR="00130BC2">
        <w:t>request from the Canton Historic Preservation Commission</w:t>
      </w:r>
      <w:r>
        <w:t>, Commission requested $2,000.00 to $3,000.00 through the end of September 2019 and Reevaluate funding the Commission for the FY2019-2020 budget year</w:t>
      </w:r>
    </w:p>
    <w:p w:rsidR="00130BC2" w:rsidRDefault="00603155" w:rsidP="00603155">
      <w:pPr>
        <w:pStyle w:val="NoSpacing"/>
        <w:ind w:left="1440" w:hanging="720"/>
      </w:pPr>
      <w:r>
        <w:t>E.</w:t>
      </w:r>
      <w:r>
        <w:tab/>
        <w:t xml:space="preserve">Consideration of appointment of Jimmy Smith, Director of Building, Zoning and Development as the Certified Local Government coordinator for the Historic Preservation Commission </w:t>
      </w:r>
    </w:p>
    <w:p w:rsidR="00130BC2" w:rsidRDefault="00130BC2" w:rsidP="00130BC2">
      <w:pPr>
        <w:spacing w:after="0"/>
        <w:ind w:left="1440" w:hanging="720"/>
      </w:pPr>
      <w:r>
        <w:tab/>
      </w:r>
    </w:p>
    <w:p w:rsidR="00130BC2" w:rsidRDefault="00603155" w:rsidP="00130BC2">
      <w:pPr>
        <w:pStyle w:val="NoSpacing"/>
        <w:ind w:left="1440" w:hanging="720"/>
      </w:pPr>
      <w:r>
        <w:t>F</w:t>
      </w:r>
      <w:r w:rsidR="00C60355">
        <w:t>.</w:t>
      </w:r>
      <w:r w:rsidR="00C60355">
        <w:tab/>
      </w:r>
      <w:r w:rsidR="00130BC2">
        <w:t xml:space="preserve">Consideration of </w:t>
      </w:r>
      <w:r>
        <w:t>l</w:t>
      </w:r>
      <w:r w:rsidR="00130BC2">
        <w:t xml:space="preserve">etter of Appeal from AR Housing LLC appealing the Zoning Commission’s decision to take no action on rezoning property (16.38 acres) located at S.W. Intersection of Dinkins Street and MS Hwy 43 from R-1 to C-2 in Canton, </w:t>
      </w:r>
      <w:r w:rsidR="00130BC2">
        <w:lastRenderedPageBreak/>
        <w:t>MS and</w:t>
      </w:r>
      <w:r w:rsidR="00C60355">
        <w:t xml:space="preserve"> </w:t>
      </w:r>
      <w:r w:rsidR="00130BC2">
        <w:t>authorize City Clerk to publish hearing and set appeal hearing date for June 04, 2019</w:t>
      </w:r>
    </w:p>
    <w:p w:rsidR="00130BC2" w:rsidRDefault="00130BC2" w:rsidP="00130BC2">
      <w:pPr>
        <w:pStyle w:val="NoSpacing"/>
        <w:ind w:left="1440" w:hanging="720"/>
      </w:pPr>
    </w:p>
    <w:p w:rsidR="00130BC2" w:rsidRDefault="00603155" w:rsidP="00130BC2">
      <w:pPr>
        <w:pStyle w:val="NoSpacing"/>
        <w:ind w:left="1440" w:hanging="720"/>
      </w:pPr>
      <w:r>
        <w:t>G</w:t>
      </w:r>
      <w:r w:rsidR="00C60355">
        <w:t>.</w:t>
      </w:r>
      <w:r w:rsidR="00C60355">
        <w:tab/>
      </w:r>
      <w:r w:rsidR="00130BC2">
        <w:t>Consideration of mobile home request from Mary Champion that was tabled from Zoning Commission</w:t>
      </w:r>
      <w:r>
        <w:t xml:space="preserve"> meeting </w:t>
      </w:r>
    </w:p>
    <w:p w:rsidR="00130BC2" w:rsidRDefault="00130BC2" w:rsidP="00130BC2">
      <w:pPr>
        <w:spacing w:after="0"/>
        <w:ind w:left="1440" w:hanging="720"/>
      </w:pPr>
    </w:p>
    <w:p w:rsidR="00130BC2" w:rsidRDefault="00603155" w:rsidP="00130BC2">
      <w:pPr>
        <w:spacing w:after="0"/>
        <w:ind w:left="1440" w:hanging="720"/>
      </w:pPr>
      <w:r>
        <w:t>H</w:t>
      </w:r>
      <w:r w:rsidR="00C60355">
        <w:t>.</w:t>
      </w:r>
      <w:r w:rsidR="00C60355">
        <w:tab/>
      </w:r>
      <w:r w:rsidR="00130BC2">
        <w:t>Consideration of Code Enforcement Polic</w:t>
      </w:r>
      <w:r w:rsidR="00E07FCE">
        <w:t xml:space="preserve">ies </w:t>
      </w:r>
      <w:r w:rsidR="00130BC2">
        <w:t>and Procedures implementation by Court Services</w:t>
      </w:r>
    </w:p>
    <w:p w:rsidR="00E32009" w:rsidRDefault="00E32009" w:rsidP="00130BC2">
      <w:pPr>
        <w:spacing w:after="0"/>
        <w:ind w:left="1440" w:hanging="720"/>
      </w:pPr>
    </w:p>
    <w:p w:rsidR="00603155" w:rsidRDefault="00603155" w:rsidP="00130BC2">
      <w:pPr>
        <w:spacing w:after="0"/>
        <w:ind w:left="1440" w:hanging="720"/>
      </w:pPr>
      <w:r>
        <w:t>I.</w:t>
      </w:r>
      <w:r>
        <w:tab/>
        <w:t>Consideration of payment of Claims Docket</w:t>
      </w:r>
    </w:p>
    <w:p w:rsidR="00BF27DA" w:rsidRDefault="00BF27DA" w:rsidP="00BF27DA">
      <w:pPr>
        <w:spacing w:after="0"/>
        <w:ind w:left="1440" w:hanging="720"/>
      </w:pPr>
    </w:p>
    <w:p w:rsidR="00130BC2" w:rsidRDefault="00C60355" w:rsidP="00130BC2">
      <w:pPr>
        <w:pStyle w:val="NoSpacing"/>
        <w:rPr>
          <w:rFonts w:ascii="Times New Roman" w:hAnsi="Times New Roman"/>
          <w:b/>
        </w:rPr>
      </w:pPr>
      <w:r>
        <w:rPr>
          <w:rFonts w:ascii="Times New Roman" w:hAnsi="Times New Roman"/>
          <w:b/>
        </w:rPr>
        <w:t>VI.</w:t>
      </w:r>
      <w:r>
        <w:rPr>
          <w:rFonts w:ascii="Times New Roman" w:hAnsi="Times New Roman"/>
          <w:b/>
        </w:rPr>
        <w:tab/>
      </w:r>
      <w:r w:rsidR="00130BC2" w:rsidRPr="00D64DFF">
        <w:rPr>
          <w:rFonts w:ascii="Times New Roman" w:hAnsi="Times New Roman"/>
          <w:b/>
        </w:rPr>
        <w:t>Property Clean Up</w:t>
      </w:r>
      <w:r w:rsidR="00130BC2">
        <w:rPr>
          <w:rFonts w:ascii="Times New Roman" w:hAnsi="Times New Roman"/>
          <w:b/>
        </w:rPr>
        <w:t>:</w:t>
      </w:r>
    </w:p>
    <w:p w:rsidR="00130BC2" w:rsidRPr="00D64DFF" w:rsidRDefault="00130BC2" w:rsidP="00130BC2">
      <w:pPr>
        <w:pStyle w:val="NoSpacing"/>
        <w:rPr>
          <w:rFonts w:ascii="Times New Roman" w:hAnsi="Times New Roman"/>
          <w:b/>
        </w:rPr>
      </w:pPr>
      <w:r w:rsidRPr="00D64DFF">
        <w:rPr>
          <w:rFonts w:ascii="Times New Roman" w:hAnsi="Times New Roman"/>
          <w:b/>
        </w:rPr>
        <w:t xml:space="preserve"> </w:t>
      </w:r>
    </w:p>
    <w:p w:rsidR="00130BC2" w:rsidRDefault="00603155" w:rsidP="00130BC2">
      <w:pPr>
        <w:pStyle w:val="NoSpacing"/>
        <w:ind w:left="1440" w:hanging="720"/>
      </w:pPr>
      <w:r>
        <w:t>J</w:t>
      </w:r>
      <w:r w:rsidR="00C60355">
        <w:t>.</w:t>
      </w:r>
      <w:r w:rsidR="00C60355">
        <w:tab/>
      </w:r>
      <w:r w:rsidR="00130BC2">
        <w:t>Conduct a hearing to approve the cleaning of private property pursuant to Section 21-19-11 of the MS Code Annotated (1972) (4</w:t>
      </w:r>
      <w:r w:rsidR="0063021A">
        <w:t xml:space="preserve"> matters</w:t>
      </w:r>
      <w:r w:rsidR="00130BC2">
        <w:t>)</w:t>
      </w:r>
    </w:p>
    <w:p w:rsidR="00130BC2" w:rsidRDefault="00130BC2" w:rsidP="00130BC2">
      <w:pPr>
        <w:pStyle w:val="NoSpacing"/>
        <w:ind w:left="1440" w:hanging="720"/>
      </w:pPr>
    </w:p>
    <w:p w:rsidR="00130BC2" w:rsidRPr="00643F99" w:rsidRDefault="00C60355" w:rsidP="00130BC2">
      <w:pPr>
        <w:pStyle w:val="NoSpacing"/>
        <w:rPr>
          <w:b/>
        </w:rPr>
      </w:pPr>
      <w:r>
        <w:rPr>
          <w:b/>
        </w:rPr>
        <w:t>VII.</w:t>
      </w:r>
      <w:r>
        <w:rPr>
          <w:b/>
        </w:rPr>
        <w:tab/>
      </w:r>
      <w:r w:rsidR="00130BC2" w:rsidRPr="00643F99">
        <w:rPr>
          <w:b/>
        </w:rPr>
        <w:t>Resolution:</w:t>
      </w:r>
    </w:p>
    <w:p w:rsidR="00130BC2" w:rsidRDefault="00130BC2" w:rsidP="00130BC2">
      <w:pPr>
        <w:pStyle w:val="NoSpacing"/>
      </w:pPr>
    </w:p>
    <w:p w:rsidR="00130BC2" w:rsidRDefault="00603155" w:rsidP="00C60355">
      <w:pPr>
        <w:pStyle w:val="NoSpacing"/>
        <w:ind w:left="1440" w:hanging="720"/>
      </w:pPr>
      <w:r>
        <w:t>K</w:t>
      </w:r>
      <w:r w:rsidR="00C60355">
        <w:t>.</w:t>
      </w:r>
      <w:r w:rsidR="00C60355">
        <w:tab/>
      </w:r>
      <w:r w:rsidR="00130BC2">
        <w:t xml:space="preserve">Adopt Resolution for MML 2019 Voting Delegates, selection of </w:t>
      </w:r>
      <w:r w:rsidR="00E07FCE">
        <w:t xml:space="preserve">one </w:t>
      </w:r>
      <w:r w:rsidR="00130BC2">
        <w:t>voting delegate and one alternate voting delegate</w:t>
      </w:r>
    </w:p>
    <w:p w:rsidR="00130BC2" w:rsidRDefault="00130BC2" w:rsidP="00130BC2">
      <w:pPr>
        <w:pStyle w:val="NoSpacing"/>
        <w:ind w:left="720"/>
      </w:pPr>
    </w:p>
    <w:p w:rsidR="00130BC2" w:rsidRDefault="00C60355" w:rsidP="00130BC2">
      <w:pPr>
        <w:spacing w:after="0"/>
        <w:rPr>
          <w:b/>
        </w:rPr>
      </w:pPr>
      <w:r>
        <w:rPr>
          <w:b/>
        </w:rPr>
        <w:t>VIII.</w:t>
      </w:r>
      <w:r>
        <w:rPr>
          <w:b/>
        </w:rPr>
        <w:tab/>
      </w:r>
      <w:r w:rsidR="00130BC2" w:rsidRPr="00E37397">
        <w:rPr>
          <w:b/>
        </w:rPr>
        <w:t>Contracts:</w:t>
      </w:r>
    </w:p>
    <w:p w:rsidR="00130BC2" w:rsidRDefault="00130BC2" w:rsidP="00130BC2">
      <w:pPr>
        <w:spacing w:after="0"/>
      </w:pPr>
    </w:p>
    <w:p w:rsidR="00130BC2" w:rsidRDefault="00603155" w:rsidP="00C60355">
      <w:pPr>
        <w:spacing w:after="0"/>
        <w:ind w:left="1440" w:hanging="720"/>
      </w:pPr>
      <w:r>
        <w:t>L</w:t>
      </w:r>
      <w:r w:rsidR="00C60355">
        <w:t>.</w:t>
      </w:r>
      <w:r w:rsidR="00C60355">
        <w:tab/>
      </w:r>
      <w:r w:rsidR="00130BC2">
        <w:t>Approve and Authorize the Mayor to Execute Lease Agreement with RICOH for Copier at the Multipurpose Arena Complex for thirty-six months at $51.98 per month, excluding Service Agreement</w:t>
      </w:r>
    </w:p>
    <w:p w:rsidR="00130BC2" w:rsidRDefault="00130BC2" w:rsidP="00130BC2">
      <w:pPr>
        <w:spacing w:after="0"/>
        <w:ind w:left="720"/>
      </w:pPr>
    </w:p>
    <w:p w:rsidR="00E07FCE" w:rsidRDefault="00603155" w:rsidP="00E07FCE">
      <w:pPr>
        <w:spacing w:after="0"/>
        <w:ind w:left="1440" w:hanging="720"/>
      </w:pPr>
      <w:r>
        <w:t>M</w:t>
      </w:r>
      <w:r w:rsidR="00C60355">
        <w:t>.</w:t>
      </w:r>
      <w:r w:rsidR="00C60355">
        <w:tab/>
      </w:r>
      <w:r w:rsidR="00130BC2">
        <w:t>Approve and Authorize the Mayor to Execute Contract Agreement with Tyler Technologies for Accounting Software LLC in the amount of $64,000.00 upfront cost to paid over 4 quarters and $30,375.00</w:t>
      </w:r>
      <w:r w:rsidR="00E07FCE">
        <w:t xml:space="preserve"> to be paid annually, said fees have been approved by the </w:t>
      </w:r>
      <w:r w:rsidR="00130BC2">
        <w:t xml:space="preserve">Joint </w:t>
      </w:r>
      <w:r w:rsidR="0020325F">
        <w:t>P</w:t>
      </w:r>
      <w:r w:rsidR="00130BC2">
        <w:t xml:space="preserve">owers </w:t>
      </w:r>
      <w:r w:rsidR="0020325F">
        <w:t>A</w:t>
      </w:r>
      <w:r w:rsidR="00130BC2">
        <w:t xml:space="preserve">lliance </w:t>
      </w:r>
      <w:r w:rsidR="0020325F">
        <w:t>A</w:t>
      </w:r>
      <w:r w:rsidR="00130BC2">
        <w:t>ssociation –</w:t>
      </w:r>
      <w:r w:rsidR="0020325F">
        <w:t xml:space="preserve"> </w:t>
      </w:r>
      <w:proofErr w:type="spellStart"/>
      <w:r w:rsidR="0020325F">
        <w:t>Source</w:t>
      </w:r>
      <w:r w:rsidR="00130BC2">
        <w:t>well</w:t>
      </w:r>
      <w:proofErr w:type="spellEnd"/>
      <w:r w:rsidR="00E07FCE">
        <w:t xml:space="preserve"> per CFO.  </w:t>
      </w:r>
      <w:r w:rsidR="00E07FCE" w:rsidRPr="00E07FCE">
        <w:rPr>
          <w:i/>
        </w:rPr>
        <w:t>The current governing body may not bind a successor board.</w:t>
      </w:r>
    </w:p>
    <w:p w:rsidR="00E32009" w:rsidRDefault="00E32009" w:rsidP="00C60355">
      <w:pPr>
        <w:spacing w:after="0"/>
        <w:ind w:left="1440" w:hanging="720"/>
      </w:pPr>
    </w:p>
    <w:p w:rsidR="00130BC2" w:rsidRDefault="00603155" w:rsidP="00C60355">
      <w:pPr>
        <w:spacing w:after="0"/>
        <w:ind w:left="1440" w:hanging="720"/>
      </w:pPr>
      <w:r>
        <w:t>N</w:t>
      </w:r>
      <w:r w:rsidR="00C60355">
        <w:t>.</w:t>
      </w:r>
      <w:r w:rsidR="00C60355">
        <w:tab/>
      </w:r>
      <w:r w:rsidR="00130BC2">
        <w:t>Approve and Authorize the Mayor to Execute Contract with C-Spire for Internet and Phone Services at City Facilities at $</w:t>
      </w:r>
      <w:r w:rsidR="0020325F">
        <w:t>5,983.00</w:t>
      </w:r>
      <w:r w:rsidR="00130BC2">
        <w:t xml:space="preserve"> for a proposed five (5) year term</w:t>
      </w:r>
      <w:r w:rsidR="00E07FCE">
        <w:t xml:space="preserve">.  </w:t>
      </w:r>
      <w:r w:rsidR="00E07FCE" w:rsidRPr="00E07FCE">
        <w:rPr>
          <w:i/>
        </w:rPr>
        <w:t>The current governing body may not bind a successor board.</w:t>
      </w:r>
    </w:p>
    <w:p w:rsidR="00BF27DA" w:rsidRDefault="00BF27DA" w:rsidP="00130BC2">
      <w:pPr>
        <w:spacing w:after="0"/>
        <w:ind w:left="720"/>
      </w:pPr>
    </w:p>
    <w:p w:rsidR="00130BC2" w:rsidRDefault="00603155" w:rsidP="00C60355">
      <w:pPr>
        <w:spacing w:after="0"/>
        <w:ind w:left="1440" w:hanging="720"/>
      </w:pPr>
      <w:r>
        <w:t>O</w:t>
      </w:r>
      <w:r w:rsidR="00C60355">
        <w:t>.</w:t>
      </w:r>
      <w:r w:rsidR="00C60355">
        <w:tab/>
      </w:r>
      <w:r w:rsidR="00130BC2">
        <w:t>Approve and Authorize the Mayor to Execute Ratification of Contract with The Critter Catcher at $3,500.00 for twenty (20) days</w:t>
      </w:r>
    </w:p>
    <w:p w:rsidR="00E07FCE" w:rsidRDefault="00E07FCE" w:rsidP="00C60355">
      <w:pPr>
        <w:spacing w:after="0"/>
        <w:ind w:left="1440" w:hanging="720"/>
      </w:pPr>
    </w:p>
    <w:p w:rsidR="00E32009" w:rsidRDefault="00E32009" w:rsidP="00C60355">
      <w:pPr>
        <w:spacing w:after="0"/>
        <w:ind w:left="1440" w:hanging="720"/>
      </w:pPr>
    </w:p>
    <w:p w:rsidR="00E32009" w:rsidRDefault="00E32009" w:rsidP="00C60355">
      <w:pPr>
        <w:spacing w:after="0"/>
        <w:ind w:left="1440" w:hanging="720"/>
      </w:pPr>
    </w:p>
    <w:p w:rsidR="00E32009" w:rsidRDefault="00E32009" w:rsidP="00C60355">
      <w:pPr>
        <w:spacing w:after="0"/>
        <w:ind w:left="1440" w:hanging="720"/>
      </w:pPr>
    </w:p>
    <w:p w:rsidR="00130BC2" w:rsidRDefault="00130BC2" w:rsidP="00130BC2">
      <w:pPr>
        <w:spacing w:after="0"/>
      </w:pPr>
    </w:p>
    <w:p w:rsidR="00130BC2" w:rsidRDefault="00C60355" w:rsidP="00130BC2">
      <w:pPr>
        <w:spacing w:after="0"/>
        <w:rPr>
          <w:b/>
        </w:rPr>
      </w:pPr>
      <w:r>
        <w:rPr>
          <w:b/>
        </w:rPr>
        <w:lastRenderedPageBreak/>
        <w:t>IX.</w:t>
      </w:r>
      <w:r>
        <w:rPr>
          <w:b/>
        </w:rPr>
        <w:tab/>
      </w:r>
      <w:r w:rsidR="00130BC2">
        <w:rPr>
          <w:b/>
        </w:rPr>
        <w:t>Consent Agenda:</w:t>
      </w:r>
    </w:p>
    <w:p w:rsidR="00130BC2" w:rsidRDefault="00130BC2" w:rsidP="00130BC2">
      <w:pPr>
        <w:spacing w:after="0"/>
        <w:rPr>
          <w:b/>
        </w:rPr>
      </w:pPr>
    </w:p>
    <w:p w:rsidR="00FF6D90" w:rsidRDefault="00FF6D90" w:rsidP="00FF6D90">
      <w:pPr>
        <w:spacing w:after="0"/>
        <w:ind w:left="720"/>
      </w:pPr>
      <w:r>
        <w:t>All matters listed under the Consent Agenda are considered to be routine by the Mayor and Board of Aldermen and will be enacted by one motion in the form listed below.  There will be no separate discussion of these items.  If discussion is desired, that item will be removed from the Consent Agenda and considered separately</w:t>
      </w:r>
      <w:r w:rsidR="005C4673">
        <w:t>.</w:t>
      </w:r>
      <w:r>
        <w:t xml:space="preserve"> </w:t>
      </w:r>
    </w:p>
    <w:p w:rsidR="00FF6D90" w:rsidRDefault="00FF6D90" w:rsidP="00130BC2">
      <w:pPr>
        <w:spacing w:after="0"/>
        <w:rPr>
          <w:b/>
        </w:rPr>
      </w:pPr>
    </w:p>
    <w:p w:rsidR="00130BC2" w:rsidRPr="00C60355" w:rsidRDefault="00130BC2" w:rsidP="00130BC2">
      <w:pPr>
        <w:spacing w:after="0"/>
      </w:pPr>
      <w:r>
        <w:rPr>
          <w:b/>
        </w:rPr>
        <w:tab/>
      </w:r>
      <w:r w:rsidR="00603155" w:rsidRPr="00FF6D90">
        <w:t>P</w:t>
      </w:r>
      <w:r w:rsidR="00C60355" w:rsidRPr="00FF6D90">
        <w:t>.</w:t>
      </w:r>
      <w:r w:rsidR="00C60355" w:rsidRPr="00C60355">
        <w:tab/>
      </w:r>
      <w:r w:rsidR="00E07FCE">
        <w:t xml:space="preserve">Authorize and Approve payment of payroll docket </w:t>
      </w:r>
    </w:p>
    <w:p w:rsidR="00130BC2" w:rsidRDefault="00130BC2" w:rsidP="00130BC2">
      <w:pPr>
        <w:spacing w:after="0"/>
      </w:pPr>
      <w:r>
        <w:tab/>
      </w:r>
      <w:r w:rsidR="00C60355">
        <w:tab/>
      </w:r>
    </w:p>
    <w:p w:rsidR="00130BC2" w:rsidRDefault="00E07FCE" w:rsidP="00C60355">
      <w:pPr>
        <w:spacing w:after="0"/>
        <w:ind w:left="1440" w:hanging="720"/>
      </w:pPr>
      <w:r>
        <w:t>Q</w:t>
      </w:r>
      <w:r w:rsidR="00C60355">
        <w:t>.</w:t>
      </w:r>
      <w:r w:rsidR="00C60355">
        <w:tab/>
      </w:r>
      <w:r w:rsidR="00130BC2">
        <w:t>Approve Invoice with C.F. Grow Accounting, LLC for Grant Management Services the amount of $1,500.00 for November 2018 thru March 2019 completion DUI Grant and Occupant Protection Grant</w:t>
      </w:r>
    </w:p>
    <w:p w:rsidR="00130BC2" w:rsidRDefault="00130BC2" w:rsidP="00130BC2">
      <w:pPr>
        <w:spacing w:after="0"/>
        <w:ind w:left="720"/>
      </w:pPr>
    </w:p>
    <w:p w:rsidR="00130BC2" w:rsidRDefault="00E07FCE" w:rsidP="00C60355">
      <w:pPr>
        <w:spacing w:after="0"/>
        <w:ind w:left="1440" w:hanging="720"/>
      </w:pPr>
      <w:r>
        <w:t>R</w:t>
      </w:r>
      <w:r w:rsidR="00C60355">
        <w:t>.</w:t>
      </w:r>
      <w:r w:rsidR="00C60355">
        <w:tab/>
      </w:r>
      <w:r w:rsidR="00130BC2">
        <w:t xml:space="preserve">Accept donation to the Police Department from Topre America Corporation in the amount of Five Hundred ($500.00) Dollars </w:t>
      </w:r>
    </w:p>
    <w:p w:rsidR="00130BC2" w:rsidRDefault="00130BC2" w:rsidP="00130BC2">
      <w:pPr>
        <w:spacing w:after="0"/>
        <w:ind w:left="1440" w:hanging="720"/>
      </w:pPr>
    </w:p>
    <w:p w:rsidR="00130BC2" w:rsidRDefault="00E07FCE" w:rsidP="00130BC2">
      <w:pPr>
        <w:spacing w:after="0"/>
        <w:ind w:left="1440" w:hanging="720"/>
      </w:pPr>
      <w:r>
        <w:t>S</w:t>
      </w:r>
      <w:r w:rsidR="00C60355">
        <w:t>.</w:t>
      </w:r>
      <w:r w:rsidR="00C60355">
        <w:tab/>
      </w:r>
      <w:r w:rsidR="00130BC2">
        <w:t>Accept letter from Madison County Board of Supervisors and the Madison County Sheriff’s Department donating the following vehicles to the City of Canton</w:t>
      </w:r>
      <w:r>
        <w:t>, see attachment of VIN numbers and description of donated vehicles</w:t>
      </w:r>
    </w:p>
    <w:p w:rsidR="00130BC2" w:rsidRDefault="00130BC2" w:rsidP="00130BC2">
      <w:pPr>
        <w:spacing w:after="0"/>
        <w:ind w:left="1440" w:hanging="720"/>
      </w:pPr>
    </w:p>
    <w:p w:rsidR="00130BC2" w:rsidRDefault="00E07FCE" w:rsidP="00130BC2">
      <w:pPr>
        <w:spacing w:after="0"/>
        <w:ind w:left="1440" w:hanging="720"/>
      </w:pPr>
      <w:r>
        <w:t>T</w:t>
      </w:r>
      <w:r w:rsidR="00C60355">
        <w:t>.</w:t>
      </w:r>
      <w:r w:rsidR="00C60355">
        <w:tab/>
      </w:r>
      <w:r w:rsidR="00130BC2">
        <w:t>Adopt</w:t>
      </w:r>
      <w:r>
        <w:t xml:space="preserve">ion of </w:t>
      </w:r>
      <w:r w:rsidR="00130BC2">
        <w:t>Code Enforcement Polic</w:t>
      </w:r>
      <w:r>
        <w:t xml:space="preserve">ies and </w:t>
      </w:r>
      <w:r w:rsidR="00130BC2">
        <w:t>Guidelines</w:t>
      </w:r>
      <w:r>
        <w:t>, attached</w:t>
      </w:r>
    </w:p>
    <w:p w:rsidR="00130BC2" w:rsidRDefault="00130BC2" w:rsidP="00130BC2">
      <w:pPr>
        <w:spacing w:after="0"/>
        <w:ind w:left="1440" w:hanging="720"/>
      </w:pPr>
    </w:p>
    <w:p w:rsidR="00130BC2" w:rsidRDefault="00E07FCE" w:rsidP="00130BC2">
      <w:pPr>
        <w:spacing w:after="0"/>
        <w:ind w:left="1440" w:hanging="720"/>
      </w:pPr>
      <w:r>
        <w:t>U</w:t>
      </w:r>
      <w:r w:rsidR="00C60355">
        <w:t>.</w:t>
      </w:r>
      <w:r w:rsidR="00C60355">
        <w:tab/>
      </w:r>
      <w:r w:rsidR="00130BC2">
        <w:t xml:space="preserve">Approve request to set public hearing date for Municipal Solid Waste Landfill </w:t>
      </w:r>
    </w:p>
    <w:p w:rsidR="00130BC2" w:rsidRDefault="00130BC2" w:rsidP="00C60355">
      <w:pPr>
        <w:spacing w:after="0"/>
        <w:ind w:left="1440"/>
      </w:pPr>
      <w:r>
        <w:t>Expansion, and authorize City Clerk to publish hearing date</w:t>
      </w:r>
    </w:p>
    <w:p w:rsidR="00130BC2" w:rsidRDefault="00130BC2" w:rsidP="00130BC2">
      <w:pPr>
        <w:spacing w:after="0"/>
        <w:ind w:left="1440" w:hanging="720"/>
      </w:pPr>
    </w:p>
    <w:p w:rsidR="00130BC2" w:rsidRDefault="00E07FCE" w:rsidP="00130BC2">
      <w:pPr>
        <w:spacing w:after="0"/>
        <w:ind w:left="1440" w:hanging="720"/>
      </w:pPr>
      <w:r>
        <w:t>V</w:t>
      </w:r>
      <w:r w:rsidR="00C60355">
        <w:t>.</w:t>
      </w:r>
      <w:r w:rsidR="00C60355">
        <w:tab/>
      </w:r>
      <w:r w:rsidR="00130BC2">
        <w:t xml:space="preserve">Authorize Central Mississippi Planning &amp; Development District (CMPDD) to </w:t>
      </w:r>
      <w:r>
        <w:t xml:space="preserve">prepare the City of </w:t>
      </w:r>
      <w:r w:rsidR="00130BC2">
        <w:t>Canton’s Land Use Maps</w:t>
      </w:r>
    </w:p>
    <w:p w:rsidR="00BF27DA" w:rsidRPr="00603741" w:rsidRDefault="00BF27DA" w:rsidP="00130BC2">
      <w:pPr>
        <w:spacing w:after="0"/>
        <w:ind w:left="720"/>
      </w:pPr>
    </w:p>
    <w:p w:rsidR="00130BC2" w:rsidRDefault="00C60355" w:rsidP="00130BC2">
      <w:pPr>
        <w:spacing w:after="0"/>
        <w:rPr>
          <w:b/>
        </w:rPr>
      </w:pPr>
      <w:r>
        <w:rPr>
          <w:b/>
        </w:rPr>
        <w:t>X.</w:t>
      </w:r>
      <w:r>
        <w:rPr>
          <w:b/>
        </w:rPr>
        <w:tab/>
      </w:r>
      <w:r w:rsidR="00130BC2" w:rsidRPr="00E37397">
        <w:rPr>
          <w:b/>
        </w:rPr>
        <w:t>Executive Session:</w:t>
      </w:r>
    </w:p>
    <w:p w:rsidR="00130BC2" w:rsidRDefault="00130BC2" w:rsidP="00130BC2">
      <w:pPr>
        <w:spacing w:after="0"/>
      </w:pPr>
    </w:p>
    <w:p w:rsidR="00130BC2" w:rsidRDefault="00130BC2" w:rsidP="005E444B">
      <w:pPr>
        <w:pStyle w:val="ListParagraph"/>
        <w:numPr>
          <w:ilvl w:val="0"/>
          <w:numId w:val="1"/>
        </w:numPr>
        <w:spacing w:after="0"/>
      </w:pPr>
      <w:r w:rsidRPr="00BC39FE">
        <w:t>Personnel Matter</w:t>
      </w:r>
      <w:r w:rsidR="00E07FCE">
        <w:t xml:space="preserve"> relating to the job performance, character, professional competence of a person holding a specific position </w:t>
      </w:r>
      <w:r w:rsidR="00E07FCE" w:rsidRPr="005E444B">
        <w:rPr>
          <w:sz w:val="22"/>
          <w:szCs w:val="22"/>
        </w:rPr>
        <w:t>–</w:t>
      </w:r>
      <w:r w:rsidRPr="005E444B">
        <w:rPr>
          <w:sz w:val="22"/>
          <w:szCs w:val="22"/>
        </w:rPr>
        <w:t xml:space="preserve"> </w:t>
      </w:r>
      <w:r w:rsidR="00E07FCE" w:rsidRPr="005E444B">
        <w:rPr>
          <w:i/>
          <w:sz w:val="22"/>
          <w:szCs w:val="22"/>
        </w:rPr>
        <w:t>Court Services/Police Department</w:t>
      </w:r>
      <w:r w:rsidR="00E07FCE" w:rsidRPr="005E444B">
        <w:rPr>
          <w:sz w:val="22"/>
          <w:szCs w:val="22"/>
        </w:rPr>
        <w:t xml:space="preserve"> </w:t>
      </w:r>
      <w:r w:rsidRPr="005E444B">
        <w:rPr>
          <w:sz w:val="22"/>
          <w:szCs w:val="22"/>
        </w:rPr>
        <w:t>(1</w:t>
      </w:r>
      <w:r w:rsidR="00E07FCE" w:rsidRPr="005E444B">
        <w:rPr>
          <w:sz w:val="22"/>
          <w:szCs w:val="22"/>
        </w:rPr>
        <w:t>matter</w:t>
      </w:r>
      <w:r>
        <w:t>)</w:t>
      </w:r>
    </w:p>
    <w:p w:rsidR="00BF27DA" w:rsidRPr="00521444" w:rsidRDefault="00BF27DA" w:rsidP="00BF27DA">
      <w:pPr>
        <w:spacing w:after="0"/>
        <w:ind w:left="720" w:firstLine="720"/>
      </w:pPr>
    </w:p>
    <w:p w:rsidR="00130BC2" w:rsidRDefault="00130BC2" w:rsidP="005E444B">
      <w:pPr>
        <w:pStyle w:val="ListParagraph"/>
        <w:numPr>
          <w:ilvl w:val="0"/>
          <w:numId w:val="1"/>
        </w:numPr>
        <w:spacing w:after="0"/>
      </w:pPr>
      <w:r>
        <w:t xml:space="preserve">Personnel Matter </w:t>
      </w:r>
      <w:r w:rsidR="00E07FCE" w:rsidRPr="00BC39FE">
        <w:t>Personnel Matter</w:t>
      </w:r>
      <w:r w:rsidR="00E07FCE">
        <w:t xml:space="preserve"> relating to the job performance, character, professional competence of a person holding a specific position </w:t>
      </w:r>
      <w:r>
        <w:t xml:space="preserve">– </w:t>
      </w:r>
      <w:r w:rsidRPr="005E444B">
        <w:rPr>
          <w:i/>
        </w:rPr>
        <w:t>Landfill Department</w:t>
      </w:r>
      <w:r>
        <w:t xml:space="preserve"> (1</w:t>
      </w:r>
      <w:r w:rsidR="00E07FCE">
        <w:t xml:space="preserve"> matter</w:t>
      </w:r>
      <w:r>
        <w:t>)</w:t>
      </w:r>
    </w:p>
    <w:p w:rsidR="00130BC2" w:rsidRDefault="00130BC2" w:rsidP="005E444B">
      <w:pPr>
        <w:pStyle w:val="ListParagraph"/>
        <w:numPr>
          <w:ilvl w:val="0"/>
          <w:numId w:val="1"/>
        </w:numPr>
        <w:spacing w:after="0"/>
      </w:pPr>
      <w:r>
        <w:t>Personnel Matter</w:t>
      </w:r>
      <w:r w:rsidR="00E07FCE">
        <w:t xml:space="preserve"> </w:t>
      </w:r>
      <w:r w:rsidR="00E07FCE" w:rsidRPr="00BC39FE">
        <w:t>Personnel Matter</w:t>
      </w:r>
      <w:r w:rsidR="00E07FCE">
        <w:t xml:space="preserve"> relating to the job performance, character, professional competence of a person holding a specific position</w:t>
      </w:r>
      <w:r>
        <w:t xml:space="preserve"> – </w:t>
      </w:r>
      <w:r w:rsidRPr="005E444B">
        <w:rPr>
          <w:i/>
        </w:rPr>
        <w:t>Building and Development Department</w:t>
      </w:r>
      <w:r>
        <w:t xml:space="preserve"> (1</w:t>
      </w:r>
      <w:r w:rsidR="00E07FCE">
        <w:t xml:space="preserve"> matter</w:t>
      </w:r>
      <w:r>
        <w:t>)</w:t>
      </w:r>
    </w:p>
    <w:p w:rsidR="00BF27DA" w:rsidRDefault="00BF27DA" w:rsidP="00BF27DA">
      <w:pPr>
        <w:pStyle w:val="ListParagraph"/>
        <w:spacing w:after="0"/>
        <w:ind w:left="1440"/>
      </w:pPr>
    </w:p>
    <w:p w:rsidR="00130BC2" w:rsidRDefault="00130BC2" w:rsidP="005E444B">
      <w:pPr>
        <w:pStyle w:val="ListParagraph"/>
        <w:numPr>
          <w:ilvl w:val="0"/>
          <w:numId w:val="1"/>
        </w:numPr>
        <w:spacing w:after="0"/>
      </w:pPr>
      <w:r>
        <w:lastRenderedPageBreak/>
        <w:t>Personnel Matter</w:t>
      </w:r>
      <w:r w:rsidR="00E07FCE">
        <w:t xml:space="preserve"> </w:t>
      </w:r>
      <w:r w:rsidR="00E07FCE" w:rsidRPr="00BC39FE">
        <w:t>Personnel Matter</w:t>
      </w:r>
      <w:r w:rsidR="00E07FCE">
        <w:t xml:space="preserve"> relating to the job performance, character, professional competence of a person holding a specific position</w:t>
      </w:r>
      <w:r>
        <w:t xml:space="preserve"> – </w:t>
      </w:r>
      <w:r w:rsidRPr="005E444B">
        <w:rPr>
          <w:i/>
        </w:rPr>
        <w:t>Parks and Recreation Department</w:t>
      </w:r>
      <w:r>
        <w:t xml:space="preserve"> (1</w:t>
      </w:r>
      <w:r w:rsidR="00E07FCE">
        <w:t xml:space="preserve"> matter</w:t>
      </w:r>
      <w:r>
        <w:t>)</w:t>
      </w:r>
    </w:p>
    <w:p w:rsidR="00BF27DA" w:rsidRDefault="00BF27DA" w:rsidP="00BF27DA">
      <w:pPr>
        <w:spacing w:after="0"/>
        <w:ind w:left="720" w:firstLine="720"/>
        <w:rPr>
          <w:color w:val="833C0B" w:themeColor="accent2" w:themeShade="80"/>
          <w:sz w:val="20"/>
          <w:szCs w:val="20"/>
        </w:rPr>
      </w:pPr>
    </w:p>
    <w:p w:rsidR="00130BC2" w:rsidRPr="005E444B" w:rsidRDefault="00E07FCE" w:rsidP="005E444B">
      <w:pPr>
        <w:pStyle w:val="ListParagraph"/>
        <w:numPr>
          <w:ilvl w:val="0"/>
          <w:numId w:val="1"/>
        </w:numPr>
        <w:spacing w:after="0"/>
        <w:rPr>
          <w:i/>
        </w:rPr>
      </w:pPr>
      <w:r>
        <w:t xml:space="preserve">Personnel Matter </w:t>
      </w:r>
      <w:r w:rsidRPr="00BC39FE">
        <w:t>Personnel Matter</w:t>
      </w:r>
      <w:r>
        <w:t xml:space="preserve"> relating to the job performance, character, professional competence of a person holding a specific position </w:t>
      </w:r>
      <w:r w:rsidRPr="005E444B">
        <w:rPr>
          <w:i/>
        </w:rPr>
        <w:t xml:space="preserve">– </w:t>
      </w:r>
      <w:r w:rsidR="00130BC2" w:rsidRPr="005E444B">
        <w:rPr>
          <w:i/>
        </w:rPr>
        <w:t>Summer Youth Employment Program</w:t>
      </w:r>
    </w:p>
    <w:p w:rsidR="00BF27DA" w:rsidRDefault="00BF27DA" w:rsidP="00BF27DA">
      <w:pPr>
        <w:pStyle w:val="ListParagraph"/>
        <w:spacing w:after="0"/>
        <w:ind w:left="1440"/>
      </w:pPr>
    </w:p>
    <w:p w:rsidR="00130BC2" w:rsidRDefault="005E444B" w:rsidP="005E444B">
      <w:pPr>
        <w:pStyle w:val="ListParagraph"/>
        <w:numPr>
          <w:ilvl w:val="0"/>
          <w:numId w:val="1"/>
        </w:numPr>
        <w:spacing w:after="0"/>
      </w:pPr>
      <w:r>
        <w:t xml:space="preserve">Litigation and prospective litigation, and discussions regarding the issuance of an appealable order - </w:t>
      </w:r>
      <w:r w:rsidR="00130BC2">
        <w:t>(3</w:t>
      </w:r>
      <w:r>
        <w:t xml:space="preserve"> matters</w:t>
      </w:r>
      <w:r w:rsidR="00130BC2">
        <w:t>)</w:t>
      </w:r>
    </w:p>
    <w:p w:rsidR="00D2780F" w:rsidRDefault="00130BC2" w:rsidP="00E32009">
      <w:pPr>
        <w:spacing w:after="0"/>
      </w:pPr>
      <w:r>
        <w:tab/>
      </w:r>
    </w:p>
    <w:p w:rsidR="00130BC2" w:rsidRDefault="00C60355" w:rsidP="00BF27DA">
      <w:pPr>
        <w:spacing w:after="0"/>
        <w:ind w:firstLine="720"/>
      </w:pPr>
      <w:r>
        <w:t>G.</w:t>
      </w:r>
      <w:r>
        <w:tab/>
      </w:r>
      <w:r w:rsidR="005E444B">
        <w:t xml:space="preserve">Prospective sale, lease, and use of City owned land - </w:t>
      </w:r>
      <w:r w:rsidR="00130BC2">
        <w:t>(1</w:t>
      </w:r>
      <w:r w:rsidR="005E444B">
        <w:t xml:space="preserve"> matter</w:t>
      </w:r>
      <w:r w:rsidR="00130BC2">
        <w:t>)</w:t>
      </w:r>
    </w:p>
    <w:p w:rsidR="00BF27DA" w:rsidRDefault="00BF27DA" w:rsidP="00130BC2">
      <w:pPr>
        <w:spacing w:after="0"/>
      </w:pPr>
    </w:p>
    <w:p w:rsidR="00C60355" w:rsidRDefault="00C60355" w:rsidP="00C60355">
      <w:pPr>
        <w:spacing w:after="0"/>
      </w:pPr>
      <w:r w:rsidRPr="00C60355">
        <w:rPr>
          <w:b/>
        </w:rPr>
        <w:t>XI.</w:t>
      </w:r>
      <w:r>
        <w:tab/>
      </w:r>
      <w:r w:rsidRPr="00E37397">
        <w:rPr>
          <w:b/>
        </w:rPr>
        <w:t>Adjournment</w:t>
      </w:r>
      <w:r>
        <w:t>:</w:t>
      </w:r>
    </w:p>
    <w:p w:rsidR="00C60355" w:rsidRDefault="00C60355" w:rsidP="00C60355">
      <w:pPr>
        <w:spacing w:after="0"/>
      </w:pPr>
    </w:p>
    <w:p w:rsidR="00C60355" w:rsidRDefault="00C60355" w:rsidP="00C60355">
      <w:pPr>
        <w:spacing w:after="0"/>
      </w:pPr>
      <w:r>
        <w:tab/>
      </w:r>
      <w:r w:rsidR="006364A5">
        <w:tab/>
      </w:r>
      <w:r>
        <w:t>Next Regular Meeting, 4:30 p.m., Tuesday, May 21, 2019</w:t>
      </w:r>
      <w:bookmarkStart w:id="0" w:name="_GoBack"/>
      <w:bookmarkEnd w:id="0"/>
    </w:p>
    <w:sectPr w:rsidR="00C603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487F05"/>
    <w:multiLevelType w:val="hybridMultilevel"/>
    <w:tmpl w:val="06EAB6F4"/>
    <w:lvl w:ilvl="0" w:tplc="90E8A57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BC2"/>
    <w:rsid w:val="00130BC2"/>
    <w:rsid w:val="001D3248"/>
    <w:rsid w:val="0020325F"/>
    <w:rsid w:val="005C4673"/>
    <w:rsid w:val="005E444B"/>
    <w:rsid w:val="00603155"/>
    <w:rsid w:val="0063021A"/>
    <w:rsid w:val="006364A5"/>
    <w:rsid w:val="00BA7412"/>
    <w:rsid w:val="00BF27DA"/>
    <w:rsid w:val="00C60355"/>
    <w:rsid w:val="00D2780F"/>
    <w:rsid w:val="00D929E6"/>
    <w:rsid w:val="00E07FCE"/>
    <w:rsid w:val="00E32009"/>
    <w:rsid w:val="00FF6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6CF183-AF22-4660-900F-9B556AF03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BC2"/>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0BC2"/>
    <w:pPr>
      <w:spacing w:after="0" w:line="240" w:lineRule="auto"/>
    </w:pPr>
    <w:rPr>
      <w:rFonts w:ascii="Garamond" w:eastAsia="Calibri" w:hAnsi="Garamond" w:cs="Times New Roman"/>
      <w:sz w:val="24"/>
    </w:rPr>
  </w:style>
  <w:style w:type="paragraph" w:styleId="ListParagraph">
    <w:name w:val="List Paragraph"/>
    <w:basedOn w:val="Normal"/>
    <w:uiPriority w:val="34"/>
    <w:qFormat/>
    <w:rsid w:val="005E444B"/>
    <w:pPr>
      <w:ind w:left="720"/>
      <w:contextualSpacing/>
    </w:pPr>
  </w:style>
  <w:style w:type="paragraph" w:styleId="BalloonText">
    <w:name w:val="Balloon Text"/>
    <w:basedOn w:val="Normal"/>
    <w:link w:val="BalloonTextChar"/>
    <w:uiPriority w:val="99"/>
    <w:semiHidden/>
    <w:unhideWhenUsed/>
    <w:rsid w:val="00BF27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7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4</Pages>
  <Words>868</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vsmith</dc:creator>
  <cp:keywords/>
  <dc:description/>
  <cp:lastModifiedBy>vsmith</cp:lastModifiedBy>
  <cp:revision>5</cp:revision>
  <cp:lastPrinted>2019-05-07T21:15:00Z</cp:lastPrinted>
  <dcterms:created xsi:type="dcterms:W3CDTF">2019-05-07T19:47:00Z</dcterms:created>
  <dcterms:modified xsi:type="dcterms:W3CDTF">2019-06-06T15:54:00Z</dcterms:modified>
</cp:coreProperties>
</file>